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CED" w:rsidRDefault="008A5C5D" w:rsidP="00C44CED">
      <w:pPr>
        <w:spacing w:after="0" w:line="240" w:lineRule="auto"/>
        <w:jc w:val="center"/>
        <w:rPr>
          <w:rFonts w:ascii="Fredoka One" w:hAnsi="Fredoka One"/>
          <w:b/>
          <w:color w:val="002060"/>
          <w:sz w:val="72"/>
          <w:szCs w:val="72"/>
        </w:rPr>
      </w:pPr>
      <w:r>
        <w:rPr>
          <w:rFonts w:ascii="Fredoka One" w:hAnsi="Fredoka One"/>
          <w:b/>
          <w:noProof/>
          <w:color w:val="002060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267DAD7E" wp14:editId="3E7582EE">
            <wp:simplePos x="0" y="0"/>
            <wp:positionH relativeFrom="page">
              <wp:posOffset>5995987</wp:posOffset>
            </wp:positionH>
            <wp:positionV relativeFrom="paragraph">
              <wp:posOffset>-358457</wp:posOffset>
            </wp:positionV>
            <wp:extent cx="1627823" cy="2257453"/>
            <wp:effectExtent l="0" t="0" r="0" b="0"/>
            <wp:wrapNone/>
            <wp:docPr id="952861840" name="Picture 95286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61840" name="DHPS_Ensure_Safety_A3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23" cy="225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CED" w:rsidRPr="00F16DFF">
        <w:rPr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3D2CBB3A" wp14:editId="781786F2">
            <wp:simplePos x="0" y="0"/>
            <wp:positionH relativeFrom="margin">
              <wp:posOffset>-128588</wp:posOffset>
            </wp:positionH>
            <wp:positionV relativeFrom="paragraph">
              <wp:posOffset>-227965</wp:posOffset>
            </wp:positionV>
            <wp:extent cx="991518" cy="991518"/>
            <wp:effectExtent l="0" t="0" r="0" b="0"/>
            <wp:wrapNone/>
            <wp:docPr id="952861838" name="Picture 95286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18" cy="99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CED" w:rsidRPr="00F16DFF">
        <w:rPr>
          <w:rFonts w:ascii="Arial" w:eastAsia="Times New Roman" w:hAnsi="Arial" w:cs="Arial"/>
          <w:noProof/>
          <w:color w:val="002060"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A0DAD0" wp14:editId="6AF742CA">
            <wp:simplePos x="0" y="0"/>
            <wp:positionH relativeFrom="page">
              <wp:posOffset>14288</wp:posOffset>
            </wp:positionH>
            <wp:positionV relativeFrom="paragraph">
              <wp:posOffset>-790893</wp:posOffset>
            </wp:positionV>
            <wp:extent cx="7657465" cy="1896110"/>
            <wp:effectExtent l="0" t="0" r="635" b="8890"/>
            <wp:wrapNone/>
            <wp:docPr id="952861834" name="Picture 95286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46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4CED" w:rsidRDefault="00C44CED" w:rsidP="00C44CED">
      <w:pPr>
        <w:spacing w:after="0" w:line="240" w:lineRule="auto"/>
        <w:jc w:val="center"/>
        <w:rPr>
          <w:rFonts w:ascii="Fredoka One" w:hAnsi="Fredoka One"/>
          <w:b/>
          <w:color w:val="002060"/>
          <w:sz w:val="56"/>
          <w:szCs w:val="72"/>
        </w:rPr>
      </w:pPr>
    </w:p>
    <w:p w:rsidR="00C44CED" w:rsidRPr="00CC24B0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color w:val="002060"/>
          <w:szCs w:val="24"/>
          <w:lang w:eastAsia="en-GB"/>
        </w:rPr>
      </w:pPr>
      <w:r w:rsidRPr="00CC24B0">
        <w:rPr>
          <w:rFonts w:ascii="Fredoka One" w:hAnsi="Fredoka One"/>
          <w:b/>
          <w:color w:val="002060"/>
          <w:sz w:val="56"/>
          <w:szCs w:val="72"/>
        </w:rPr>
        <w:t>Dene House Primary School</w:t>
      </w:r>
    </w:p>
    <w:p w:rsidR="00C44CED" w:rsidRDefault="00C44CED" w:rsidP="00C44CED">
      <w:pPr>
        <w:pStyle w:val="Header"/>
        <w:jc w:val="center"/>
        <w:rPr>
          <w:rFonts w:ascii="Handlee" w:hAnsi="Handlee"/>
          <w:color w:val="1F497D" w:themeColor="text2"/>
          <w:sz w:val="20"/>
          <w:szCs w:val="20"/>
        </w:rPr>
      </w:pPr>
    </w:p>
    <w:p w:rsidR="00C44CED" w:rsidRPr="00CC24B0" w:rsidRDefault="00C44CED" w:rsidP="00C44CED">
      <w:pPr>
        <w:pStyle w:val="Header"/>
        <w:jc w:val="center"/>
        <w:rPr>
          <w:rFonts w:ascii="Handlee" w:hAnsi="Handlee"/>
          <w:color w:val="1F497D" w:themeColor="text2"/>
          <w:szCs w:val="20"/>
        </w:rPr>
      </w:pPr>
      <w:r w:rsidRPr="00CC24B0">
        <w:rPr>
          <w:rFonts w:ascii="Handlee" w:hAnsi="Handlee"/>
          <w:color w:val="1F497D" w:themeColor="text2"/>
          <w:szCs w:val="20"/>
        </w:rPr>
        <w:t xml:space="preserve">Manor Way, Peterlee, Co. Durham.  SR8 5RL. Tel (0191) 586 2937 </w:t>
      </w:r>
    </w:p>
    <w:p w:rsidR="00C44CED" w:rsidRPr="00CC24B0" w:rsidRDefault="00C44CED" w:rsidP="00C44CED">
      <w:pPr>
        <w:autoSpaceDE w:val="0"/>
        <w:autoSpaceDN w:val="0"/>
        <w:adjustRightInd w:val="0"/>
        <w:spacing w:after="0" w:line="240" w:lineRule="auto"/>
        <w:jc w:val="center"/>
        <w:rPr>
          <w:rFonts w:ascii="Handlee" w:hAnsi="Handlee"/>
          <w:sz w:val="28"/>
        </w:rPr>
      </w:pPr>
      <w:r w:rsidRPr="00CC24B0">
        <w:rPr>
          <w:rFonts w:ascii="Handlee" w:hAnsi="Handlee"/>
          <w:color w:val="1F497D" w:themeColor="text2"/>
          <w:sz w:val="24"/>
          <w:szCs w:val="20"/>
        </w:rPr>
        <w:t xml:space="preserve">Email address: </w:t>
      </w:r>
      <w:hyperlink r:id="rId10" w:history="1">
        <w:r w:rsidRPr="00CC24B0">
          <w:rPr>
            <w:rStyle w:val="Hyperlink"/>
            <w:rFonts w:ascii="Handlee" w:hAnsi="Handlee"/>
            <w:sz w:val="24"/>
            <w:szCs w:val="20"/>
          </w:rPr>
          <w:t>office@denehouseprimary.co.uk</w:t>
        </w:r>
      </w:hyperlink>
    </w:p>
    <w:p w:rsidR="00C44CED" w:rsidRPr="00CC24B0" w:rsidRDefault="00C44CED" w:rsidP="00C44CED">
      <w:pPr>
        <w:autoSpaceDE w:val="0"/>
        <w:autoSpaceDN w:val="0"/>
        <w:adjustRightInd w:val="0"/>
        <w:spacing w:after="0" w:line="240" w:lineRule="auto"/>
        <w:jc w:val="center"/>
        <w:rPr>
          <w:rFonts w:ascii="Handlee" w:hAnsi="Handlee" w:cs="Tahoma"/>
          <w:b/>
          <w:sz w:val="40"/>
          <w:szCs w:val="32"/>
        </w:rPr>
      </w:pPr>
      <w:r w:rsidRPr="00CC24B0">
        <w:rPr>
          <w:rFonts w:ascii="Handlee" w:hAnsi="Handlee"/>
          <w:color w:val="1F497D" w:themeColor="text2"/>
          <w:sz w:val="24"/>
          <w:szCs w:val="20"/>
        </w:rPr>
        <w:t xml:space="preserve">  Website: </w:t>
      </w:r>
      <w:hyperlink r:id="rId11" w:history="1">
        <w:r w:rsidRPr="00CC24B0">
          <w:rPr>
            <w:rStyle w:val="Hyperlink"/>
            <w:rFonts w:ascii="Handlee" w:hAnsi="Handlee"/>
            <w:sz w:val="24"/>
            <w:szCs w:val="20"/>
          </w:rPr>
          <w:t>www.denehouse-pri.durham.sch.uk</w:t>
        </w:r>
      </w:hyperlink>
    </w:p>
    <w:p w:rsidR="00C44CED" w:rsidRDefault="00C44CED" w:rsidP="00C44CED">
      <w:pPr>
        <w:jc w:val="center"/>
        <w:rPr>
          <w:rFonts w:ascii="Comic Sans MS" w:hAnsi="Comic Sans MS" w:cs="Arial"/>
          <w:b/>
          <w:sz w:val="52"/>
          <w:szCs w:val="52"/>
        </w:rPr>
      </w:pPr>
    </w:p>
    <w:p w:rsidR="00C44CED" w:rsidRPr="00CC24B0" w:rsidRDefault="001A7DE9" w:rsidP="00C44CED">
      <w:pPr>
        <w:spacing w:after="0" w:line="240" w:lineRule="auto"/>
        <w:jc w:val="center"/>
        <w:rPr>
          <w:rFonts w:ascii="Handlee" w:eastAsia="Times New Roman" w:hAnsi="Handlee" w:cs="Arial"/>
          <w:b/>
          <w:sz w:val="56"/>
          <w:szCs w:val="56"/>
          <w:u w:val="single"/>
          <w:lang w:eastAsia="en-GB"/>
        </w:rPr>
      </w:pPr>
      <w:r>
        <w:rPr>
          <w:rFonts w:ascii="Handlee" w:eastAsia="Times New Roman" w:hAnsi="Handlee" w:cs="Arial"/>
          <w:b/>
          <w:sz w:val="56"/>
          <w:szCs w:val="56"/>
          <w:u w:val="single"/>
          <w:lang w:eastAsia="en-GB"/>
        </w:rPr>
        <w:t xml:space="preserve">School </w:t>
      </w:r>
      <w:r w:rsidR="003E38D2">
        <w:rPr>
          <w:rFonts w:ascii="Handlee" w:eastAsia="Times New Roman" w:hAnsi="Handlee" w:cs="Arial"/>
          <w:b/>
          <w:sz w:val="56"/>
          <w:szCs w:val="56"/>
          <w:u w:val="single"/>
          <w:lang w:eastAsia="en-GB"/>
        </w:rPr>
        <w:t>Uniform</w:t>
      </w:r>
      <w:r w:rsidR="008A5C5D">
        <w:rPr>
          <w:rFonts w:ascii="Handlee" w:eastAsia="Times New Roman" w:hAnsi="Handlee" w:cs="Arial"/>
          <w:b/>
          <w:sz w:val="56"/>
          <w:szCs w:val="56"/>
          <w:u w:val="single"/>
          <w:lang w:eastAsia="en-GB"/>
        </w:rPr>
        <w:t xml:space="preserve"> Policy</w:t>
      </w:r>
    </w:p>
    <w:p w:rsidR="00C44CED" w:rsidRPr="00CC24B0" w:rsidRDefault="00C44CED" w:rsidP="00C44CED">
      <w:pPr>
        <w:spacing w:after="0" w:line="240" w:lineRule="auto"/>
        <w:jc w:val="center"/>
        <w:rPr>
          <w:rFonts w:ascii="Handlee" w:eastAsia="Times New Roman" w:hAnsi="Handlee" w:cs="Arial"/>
          <w:b/>
          <w:sz w:val="36"/>
          <w:szCs w:val="36"/>
          <w:lang w:eastAsia="en-GB"/>
        </w:rPr>
      </w:pPr>
    </w:p>
    <w:p w:rsidR="00C44CED" w:rsidRPr="00CC24B0" w:rsidRDefault="00C44CED" w:rsidP="00C44CED">
      <w:pPr>
        <w:spacing w:after="0" w:line="240" w:lineRule="auto"/>
        <w:jc w:val="center"/>
        <w:rPr>
          <w:rFonts w:ascii="Handlee" w:eastAsia="Times New Roman" w:hAnsi="Handlee" w:cs="Arial"/>
          <w:sz w:val="36"/>
          <w:szCs w:val="36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en-GB"/>
        </w:rPr>
      </w:pPr>
    </w:p>
    <w:p w:rsidR="00C44CED" w:rsidRPr="00F65259" w:rsidRDefault="00C44CED" w:rsidP="00C44CED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XSpec="center" w:tblpY="42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966"/>
      </w:tblGrid>
      <w:tr w:rsidR="00C44CED" w:rsidRPr="003E0AA3" w:rsidTr="00CA10B9">
        <w:trPr>
          <w:trHeight w:val="580"/>
        </w:trPr>
        <w:tc>
          <w:tcPr>
            <w:tcW w:w="3681" w:type="dxa"/>
          </w:tcPr>
          <w:p w:rsidR="00C44CED" w:rsidRPr="00CC24B0" w:rsidRDefault="00C44CED" w:rsidP="00CA10B9">
            <w:pPr>
              <w:rPr>
                <w:rFonts w:ascii="Handlee" w:hAnsi="Handlee"/>
                <w:sz w:val="32"/>
                <w:szCs w:val="32"/>
              </w:rPr>
            </w:pPr>
            <w:r w:rsidRPr="00CC24B0">
              <w:rPr>
                <w:rFonts w:ascii="Handlee" w:hAnsi="Handlee"/>
                <w:sz w:val="32"/>
                <w:szCs w:val="32"/>
              </w:rPr>
              <w:t>Date of last review:</w:t>
            </w:r>
          </w:p>
        </w:tc>
        <w:tc>
          <w:tcPr>
            <w:tcW w:w="4966" w:type="dxa"/>
          </w:tcPr>
          <w:p w:rsidR="00C44CED" w:rsidRPr="00CC24B0" w:rsidRDefault="00C44CED" w:rsidP="00CA10B9">
            <w:pPr>
              <w:rPr>
                <w:rFonts w:ascii="Handlee" w:hAnsi="Handlee"/>
                <w:sz w:val="32"/>
                <w:szCs w:val="32"/>
              </w:rPr>
            </w:pPr>
            <w:r w:rsidRPr="00CC24B0">
              <w:rPr>
                <w:rFonts w:ascii="Handlee" w:hAnsi="Handlee"/>
                <w:sz w:val="32"/>
                <w:szCs w:val="32"/>
              </w:rPr>
              <w:t>Sept 2024</w:t>
            </w:r>
          </w:p>
        </w:tc>
      </w:tr>
      <w:tr w:rsidR="00C44CED" w:rsidRPr="003E0AA3" w:rsidTr="00CA10B9">
        <w:trPr>
          <w:trHeight w:val="604"/>
        </w:trPr>
        <w:tc>
          <w:tcPr>
            <w:tcW w:w="3681" w:type="dxa"/>
          </w:tcPr>
          <w:p w:rsidR="00C44CED" w:rsidRPr="00CC24B0" w:rsidRDefault="00C44CED" w:rsidP="00CA10B9">
            <w:pPr>
              <w:rPr>
                <w:rFonts w:ascii="Handlee" w:hAnsi="Handlee"/>
                <w:sz w:val="32"/>
                <w:szCs w:val="32"/>
              </w:rPr>
            </w:pPr>
            <w:r w:rsidRPr="00CC24B0">
              <w:rPr>
                <w:rFonts w:ascii="Handlee" w:hAnsi="Handlee"/>
                <w:sz w:val="32"/>
                <w:szCs w:val="32"/>
              </w:rPr>
              <w:t>Date of next review:</w:t>
            </w:r>
          </w:p>
        </w:tc>
        <w:tc>
          <w:tcPr>
            <w:tcW w:w="4966" w:type="dxa"/>
          </w:tcPr>
          <w:p w:rsidR="00C44CED" w:rsidRPr="00CC24B0" w:rsidRDefault="00C44CED" w:rsidP="00CA10B9">
            <w:pPr>
              <w:rPr>
                <w:rFonts w:ascii="Handlee" w:hAnsi="Handlee"/>
                <w:sz w:val="32"/>
                <w:szCs w:val="32"/>
              </w:rPr>
            </w:pPr>
            <w:r w:rsidRPr="00CC24B0">
              <w:rPr>
                <w:rFonts w:ascii="Handlee" w:hAnsi="Handlee"/>
                <w:sz w:val="32"/>
                <w:szCs w:val="32"/>
              </w:rPr>
              <w:t>Sept 2025</w:t>
            </w:r>
          </w:p>
        </w:tc>
      </w:tr>
      <w:tr w:rsidR="00C44CED" w:rsidRPr="003E0AA3" w:rsidTr="00CA10B9">
        <w:trPr>
          <w:trHeight w:val="332"/>
        </w:trPr>
        <w:tc>
          <w:tcPr>
            <w:tcW w:w="8647" w:type="dxa"/>
            <w:gridSpan w:val="2"/>
            <w:shd w:val="clear" w:color="auto" w:fill="FFFFFF" w:themeFill="background1"/>
          </w:tcPr>
          <w:p w:rsidR="00C44CED" w:rsidRPr="00CC24B0" w:rsidRDefault="00C44CED" w:rsidP="00CA10B9">
            <w:pPr>
              <w:rPr>
                <w:rFonts w:ascii="Handlee" w:hAnsi="Handlee"/>
                <w:color w:val="FFFFFF" w:themeColor="background1"/>
                <w:sz w:val="32"/>
                <w:szCs w:val="32"/>
              </w:rPr>
            </w:pPr>
          </w:p>
        </w:tc>
      </w:tr>
    </w:tbl>
    <w:p w:rsidR="001A7DE9" w:rsidRDefault="001A7DE9" w:rsidP="00652567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Pr="001A7DE9" w:rsidRDefault="001A7DE9" w:rsidP="001A7DE9">
      <w:pPr>
        <w:rPr>
          <w:rFonts w:ascii="Arial" w:hAnsi="Arial" w:cs="Arial"/>
          <w:sz w:val="24"/>
          <w:szCs w:val="24"/>
        </w:rPr>
      </w:pPr>
    </w:p>
    <w:p w:rsidR="001A7DE9" w:rsidRDefault="001A7DE9" w:rsidP="001A7DE9">
      <w:pPr>
        <w:rPr>
          <w:rFonts w:ascii="Arial" w:hAnsi="Arial" w:cs="Arial"/>
          <w:sz w:val="24"/>
          <w:szCs w:val="24"/>
        </w:rPr>
      </w:pPr>
    </w:p>
    <w:p w:rsidR="00652567" w:rsidRDefault="001A7DE9" w:rsidP="001A7DE9">
      <w:pPr>
        <w:tabs>
          <w:tab w:val="left" w:pos="148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A7DE9" w:rsidRDefault="001A7DE9" w:rsidP="001A7DE9">
      <w:pPr>
        <w:tabs>
          <w:tab w:val="left" w:pos="1482"/>
        </w:tabs>
        <w:rPr>
          <w:rFonts w:ascii="Arial" w:hAnsi="Arial" w:cs="Arial"/>
          <w:sz w:val="24"/>
          <w:szCs w:val="24"/>
        </w:rPr>
      </w:pPr>
    </w:p>
    <w:p w:rsidR="001A7DE9" w:rsidRDefault="001A7DE9" w:rsidP="001A7DE9">
      <w:pPr>
        <w:tabs>
          <w:tab w:val="left" w:pos="1482"/>
        </w:tabs>
        <w:rPr>
          <w:rFonts w:ascii="Arial" w:hAnsi="Arial" w:cs="Arial"/>
          <w:sz w:val="24"/>
          <w:szCs w:val="24"/>
        </w:rPr>
      </w:pPr>
    </w:p>
    <w:p w:rsidR="001A7DE9" w:rsidRDefault="001A7DE9" w:rsidP="001A7DE9">
      <w:pPr>
        <w:tabs>
          <w:tab w:val="left" w:pos="1482"/>
        </w:tabs>
        <w:rPr>
          <w:rFonts w:ascii="Arial" w:hAnsi="Arial" w:cs="Arial"/>
          <w:sz w:val="24"/>
          <w:szCs w:val="24"/>
        </w:rPr>
      </w:pPr>
    </w:p>
    <w:p w:rsidR="001A7DE9" w:rsidRDefault="001A7DE9" w:rsidP="001A7DE9">
      <w:pPr>
        <w:tabs>
          <w:tab w:val="left" w:pos="1482"/>
        </w:tabs>
        <w:rPr>
          <w:rFonts w:ascii="Arial" w:hAnsi="Arial" w:cs="Arial"/>
          <w:sz w:val="24"/>
          <w:szCs w:val="24"/>
        </w:rPr>
      </w:pPr>
    </w:p>
    <w:p w:rsidR="001A7DE9" w:rsidRPr="00C62685" w:rsidRDefault="001A7DE9" w:rsidP="001A7DE9">
      <w:pPr>
        <w:tabs>
          <w:tab w:val="left" w:pos="1931"/>
        </w:tabs>
        <w:rPr>
          <w:rFonts w:ascii="Arial" w:hAnsi="Arial" w:cs="Arial"/>
          <w:b/>
          <w:color w:val="0070C0"/>
          <w:sz w:val="24"/>
          <w:szCs w:val="24"/>
        </w:rPr>
      </w:pPr>
      <w:r w:rsidRPr="00C62685">
        <w:rPr>
          <w:rFonts w:ascii="Arial" w:hAnsi="Arial" w:cs="Arial"/>
          <w:b/>
          <w:color w:val="0070C0"/>
          <w:sz w:val="24"/>
          <w:szCs w:val="24"/>
        </w:rPr>
        <w:t>Aim</w:t>
      </w:r>
    </w:p>
    <w:p w:rsidR="001A7DE9" w:rsidRDefault="001A7DE9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  <w:r w:rsidRPr="001A7DE9">
        <w:rPr>
          <w:rFonts w:ascii="Arial" w:hAnsi="Arial" w:cs="Arial"/>
          <w:sz w:val="24"/>
          <w:szCs w:val="24"/>
        </w:rPr>
        <w:t xml:space="preserve">Uniform is compulsory at </w:t>
      </w:r>
      <w:r>
        <w:rPr>
          <w:rFonts w:ascii="Arial" w:hAnsi="Arial" w:cs="Arial"/>
          <w:sz w:val="24"/>
          <w:szCs w:val="24"/>
        </w:rPr>
        <w:t>Dene House</w:t>
      </w:r>
      <w:r w:rsidRPr="001A7DE9">
        <w:rPr>
          <w:rFonts w:ascii="Arial" w:hAnsi="Arial" w:cs="Arial"/>
          <w:sz w:val="24"/>
          <w:szCs w:val="24"/>
        </w:rPr>
        <w:t xml:space="preserve"> Primary School. It is our policy that all children should wear clothing that is in keeping with a purposeful learning ethos. We believe that wearing uniform encourages a sense of identification, equality, pride and a belonging to </w:t>
      </w:r>
      <w:r>
        <w:rPr>
          <w:rFonts w:ascii="Arial" w:hAnsi="Arial" w:cs="Arial"/>
          <w:sz w:val="24"/>
          <w:szCs w:val="24"/>
        </w:rPr>
        <w:t xml:space="preserve">Dene House </w:t>
      </w:r>
      <w:r w:rsidRPr="001A7DE9">
        <w:rPr>
          <w:rFonts w:ascii="Arial" w:hAnsi="Arial" w:cs="Arial"/>
          <w:sz w:val="24"/>
          <w:szCs w:val="24"/>
        </w:rPr>
        <w:t>Primary School. We also believe uniform should be practical, inclusive and affordable.</w:t>
      </w:r>
    </w:p>
    <w:p w:rsidR="00C62685" w:rsidRDefault="00C62685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</w:p>
    <w:p w:rsidR="00C62685" w:rsidRDefault="00C62685" w:rsidP="001A7DE9">
      <w:pPr>
        <w:tabs>
          <w:tab w:val="left" w:pos="1931"/>
        </w:tabs>
        <w:rPr>
          <w:rFonts w:ascii="Arial" w:hAnsi="Arial" w:cs="Arial"/>
          <w:b/>
          <w:color w:val="0070C0"/>
          <w:sz w:val="24"/>
          <w:szCs w:val="24"/>
        </w:rPr>
      </w:pPr>
      <w:r w:rsidRPr="00C62685">
        <w:rPr>
          <w:rFonts w:ascii="Arial" w:hAnsi="Arial" w:cs="Arial"/>
          <w:b/>
          <w:color w:val="0070C0"/>
          <w:sz w:val="24"/>
          <w:szCs w:val="24"/>
        </w:rPr>
        <w:t>Uniform</w:t>
      </w:r>
    </w:p>
    <w:p w:rsidR="00C62685" w:rsidRPr="00C62685" w:rsidRDefault="00C62685" w:rsidP="001A7DE9">
      <w:pPr>
        <w:tabs>
          <w:tab w:val="left" w:pos="1931"/>
        </w:tabs>
        <w:rPr>
          <w:rFonts w:ascii="Arial" w:hAnsi="Arial" w:cs="Arial"/>
          <w:b/>
          <w:color w:val="0070C0"/>
          <w:sz w:val="24"/>
          <w:szCs w:val="24"/>
        </w:rPr>
      </w:pPr>
      <w:r w:rsidRPr="00C62685">
        <w:rPr>
          <w:rFonts w:ascii="Arial" w:hAnsi="Arial" w:cs="Arial"/>
          <w:b/>
          <w:color w:val="0070C0"/>
          <w:sz w:val="24"/>
          <w:szCs w:val="24"/>
        </w:rPr>
        <w:drawing>
          <wp:inline distT="0" distB="0" distL="0" distR="0" wp14:anchorId="42537505" wp14:editId="7097867C">
            <wp:extent cx="6419897" cy="64389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897" cy="643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685" w:rsidRDefault="00C62685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  <w:r w:rsidRPr="00C62685">
        <w:rPr>
          <w:rFonts w:ascii="Arial" w:hAnsi="Arial" w:cs="Arial"/>
          <w:sz w:val="24"/>
          <w:szCs w:val="24"/>
        </w:rPr>
        <w:t xml:space="preserve">School does not stock trousers/skirts/dresses etc - these can be purchased from the usual outlets. Please ensure your child wears suitable shoes for school. </w:t>
      </w:r>
    </w:p>
    <w:p w:rsidR="00C62685" w:rsidRDefault="00C62685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Blue</w:t>
      </w:r>
      <w:r w:rsidRPr="00C62685">
        <w:rPr>
          <w:rFonts w:ascii="Arial" w:hAnsi="Arial" w:cs="Arial"/>
          <w:sz w:val="24"/>
          <w:szCs w:val="24"/>
        </w:rPr>
        <w:t xml:space="preserve"> sweatshirts/cardigans can be bought from any outlet. </w:t>
      </w:r>
    </w:p>
    <w:p w:rsidR="007F34CF" w:rsidRDefault="00C62685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  <w:r w:rsidRPr="00C62685">
        <w:rPr>
          <w:rFonts w:ascii="Arial" w:hAnsi="Arial" w:cs="Arial"/>
          <w:sz w:val="24"/>
          <w:szCs w:val="24"/>
        </w:rPr>
        <w:t xml:space="preserve">If you would like uniform embroidered with the school badge, this can be ordered from </w:t>
      </w:r>
      <w:r>
        <w:rPr>
          <w:rFonts w:ascii="Arial" w:hAnsi="Arial" w:cs="Arial"/>
          <w:sz w:val="24"/>
          <w:szCs w:val="24"/>
        </w:rPr>
        <w:t xml:space="preserve">the School Outfit online: </w:t>
      </w:r>
      <w:hyperlink r:id="rId13" w:history="1">
        <w:r w:rsidR="00FC1F67" w:rsidRPr="00192A8E">
          <w:rPr>
            <w:rStyle w:val="Hyperlink"/>
            <w:rFonts w:ascii="Arial" w:hAnsi="Arial" w:cs="Arial"/>
            <w:sz w:val="24"/>
            <w:szCs w:val="24"/>
          </w:rPr>
          <w:t>https://theschooloutfit.co.uk/collections/dene-house-primary-school</w:t>
        </w:r>
      </w:hyperlink>
    </w:p>
    <w:p w:rsidR="00FC1F67" w:rsidRDefault="0088473D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Make-up and nail varnish </w:t>
      </w:r>
      <w:proofErr w:type="gramStart"/>
      <w:r>
        <w:rPr>
          <w:rFonts w:ascii="Arial" w:hAnsi="Arial" w:cs="Arial"/>
          <w:sz w:val="24"/>
          <w:szCs w:val="24"/>
        </w:rPr>
        <w:t>is</w:t>
      </w:r>
      <w:proofErr w:type="gramEnd"/>
      <w:r>
        <w:rPr>
          <w:rFonts w:ascii="Arial" w:hAnsi="Arial" w:cs="Arial"/>
          <w:sz w:val="24"/>
          <w:szCs w:val="24"/>
        </w:rPr>
        <w:t xml:space="preserve"> discouraged.</w:t>
      </w:r>
      <w:bookmarkStart w:id="0" w:name="_GoBack"/>
      <w:bookmarkEnd w:id="0"/>
    </w:p>
    <w:p w:rsidR="00C62685" w:rsidRDefault="00C62685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</w:p>
    <w:p w:rsidR="007F34CF" w:rsidRPr="001A7DE9" w:rsidRDefault="007F34CF" w:rsidP="001A7DE9">
      <w:pPr>
        <w:tabs>
          <w:tab w:val="left" w:pos="1931"/>
        </w:tabs>
        <w:rPr>
          <w:rFonts w:ascii="Arial" w:hAnsi="Arial" w:cs="Arial"/>
          <w:sz w:val="24"/>
          <w:szCs w:val="24"/>
        </w:rPr>
      </w:pPr>
    </w:p>
    <w:sectPr w:rsidR="007F34CF" w:rsidRPr="001A7DE9" w:rsidSect="00933AEB">
      <w:footerReference w:type="default" r:id="rId14"/>
      <w:pgSz w:w="11906" w:h="16838"/>
      <w:pgMar w:top="567" w:right="567" w:bottom="567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8D1" w:rsidRDefault="00C728D1" w:rsidP="00652567">
      <w:pPr>
        <w:spacing w:after="0" w:line="240" w:lineRule="auto"/>
      </w:pPr>
      <w:r>
        <w:separator/>
      </w:r>
    </w:p>
  </w:endnote>
  <w:endnote w:type="continuationSeparator" w:id="0">
    <w:p w:rsidR="00C728D1" w:rsidRDefault="00C728D1" w:rsidP="0065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doka One">
    <w:altName w:val="Calibri"/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altName w:val="Calibri"/>
    <w:panose1 w:val="02000000000000000000"/>
    <w:charset w:val="00"/>
    <w:family w:val="auto"/>
    <w:pitch w:val="variable"/>
    <w:sig w:usb0="A0000027" w:usb1="4000004A" w:usb2="000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567" w:rsidRDefault="00652567">
    <w:pPr>
      <w:pStyle w:val="Footer"/>
    </w:pPr>
  </w:p>
  <w:p w:rsidR="00652567" w:rsidRDefault="00652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8D1" w:rsidRDefault="00C728D1" w:rsidP="00652567">
      <w:pPr>
        <w:spacing w:after="0" w:line="240" w:lineRule="auto"/>
      </w:pPr>
      <w:r>
        <w:separator/>
      </w:r>
    </w:p>
  </w:footnote>
  <w:footnote w:type="continuationSeparator" w:id="0">
    <w:p w:rsidR="00C728D1" w:rsidRDefault="00C728D1" w:rsidP="00652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33D47"/>
    <w:multiLevelType w:val="hybridMultilevel"/>
    <w:tmpl w:val="01F2D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D7DE1"/>
    <w:multiLevelType w:val="multilevel"/>
    <w:tmpl w:val="281AB0C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7967BBF"/>
    <w:multiLevelType w:val="hybridMultilevel"/>
    <w:tmpl w:val="E50A38C2"/>
    <w:lvl w:ilvl="0" w:tplc="2ED64982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D78C1"/>
    <w:multiLevelType w:val="multilevel"/>
    <w:tmpl w:val="C3B6BB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BE718B2"/>
    <w:multiLevelType w:val="hybridMultilevel"/>
    <w:tmpl w:val="5072A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9516E"/>
    <w:multiLevelType w:val="hybridMultilevel"/>
    <w:tmpl w:val="4D04F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B871B6"/>
    <w:multiLevelType w:val="hybridMultilevel"/>
    <w:tmpl w:val="2CEEF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52FEA"/>
    <w:multiLevelType w:val="hybridMultilevel"/>
    <w:tmpl w:val="C570F73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349D3282"/>
    <w:multiLevelType w:val="hybridMultilevel"/>
    <w:tmpl w:val="A2EA900C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A905484"/>
    <w:multiLevelType w:val="hybridMultilevel"/>
    <w:tmpl w:val="3884A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F7AB3"/>
    <w:multiLevelType w:val="hybridMultilevel"/>
    <w:tmpl w:val="EABE3DA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07D13B6"/>
    <w:multiLevelType w:val="hybridMultilevel"/>
    <w:tmpl w:val="BBFC6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2363C"/>
    <w:multiLevelType w:val="hybridMultilevel"/>
    <w:tmpl w:val="BAB673A4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557A63EB"/>
    <w:multiLevelType w:val="hybridMultilevel"/>
    <w:tmpl w:val="78E463AA"/>
    <w:lvl w:ilvl="0" w:tplc="8A86D79C">
      <w:start w:val="1"/>
      <w:numFmt w:val="bullet"/>
      <w:pStyle w:val="PolicyBullets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4" w15:restartNumberingAfterBreak="0">
    <w:nsid w:val="5A9A04A7"/>
    <w:multiLevelType w:val="hybridMultilevel"/>
    <w:tmpl w:val="65A8475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62594D84"/>
    <w:multiLevelType w:val="hybridMultilevel"/>
    <w:tmpl w:val="2A9E6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A4DFC"/>
    <w:multiLevelType w:val="hybridMultilevel"/>
    <w:tmpl w:val="0B88C1D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0"/>
  </w:num>
  <w:num w:numId="5">
    <w:abstractNumId w:val="12"/>
  </w:num>
  <w:num w:numId="6">
    <w:abstractNumId w:val="16"/>
  </w:num>
  <w:num w:numId="7">
    <w:abstractNumId w:val="8"/>
  </w:num>
  <w:num w:numId="8">
    <w:abstractNumId w:val="0"/>
  </w:num>
  <w:num w:numId="9">
    <w:abstractNumId w:val="15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7AD"/>
    <w:rsid w:val="00077AA7"/>
    <w:rsid w:val="001A7DE9"/>
    <w:rsid w:val="001D2644"/>
    <w:rsid w:val="002A4B4C"/>
    <w:rsid w:val="0039590D"/>
    <w:rsid w:val="003A3E62"/>
    <w:rsid w:val="003E38D2"/>
    <w:rsid w:val="004477FE"/>
    <w:rsid w:val="00451F8D"/>
    <w:rsid w:val="004A2440"/>
    <w:rsid w:val="00501408"/>
    <w:rsid w:val="00595A91"/>
    <w:rsid w:val="005B3F9E"/>
    <w:rsid w:val="00652567"/>
    <w:rsid w:val="007F34CF"/>
    <w:rsid w:val="00857C0E"/>
    <w:rsid w:val="0088473D"/>
    <w:rsid w:val="00884827"/>
    <w:rsid w:val="008A5C5D"/>
    <w:rsid w:val="00933AEB"/>
    <w:rsid w:val="0098687C"/>
    <w:rsid w:val="009D25BE"/>
    <w:rsid w:val="009F05CF"/>
    <w:rsid w:val="00AD27AD"/>
    <w:rsid w:val="00B255C9"/>
    <w:rsid w:val="00BC5D53"/>
    <w:rsid w:val="00BE1A63"/>
    <w:rsid w:val="00C2144F"/>
    <w:rsid w:val="00C44CED"/>
    <w:rsid w:val="00C62685"/>
    <w:rsid w:val="00C728D1"/>
    <w:rsid w:val="00D509A1"/>
    <w:rsid w:val="00D50BFA"/>
    <w:rsid w:val="00E9526D"/>
    <w:rsid w:val="00FC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655E1"/>
  <w15:docId w15:val="{FFD5E7DE-EAEC-4755-9623-EF571CD0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0BFA"/>
    <w:pPr>
      <w:keepNext/>
      <w:keepLines/>
      <w:spacing w:before="480" w:after="0" w:line="360" w:lineRule="atLeast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D27A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D50B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customStyle="1" w:styleId="Style2">
    <w:name w:val="Style2"/>
    <w:basedOn w:val="Heading1"/>
    <w:link w:val="Style2Char"/>
    <w:qFormat/>
    <w:rsid w:val="00D50BFA"/>
    <w:pPr>
      <w:keepNext w:val="0"/>
      <w:keepLines w:val="0"/>
      <w:spacing w:before="0" w:after="200" w:line="276" w:lineRule="auto"/>
      <w:ind w:left="1565" w:hanging="567"/>
      <w:jc w:val="left"/>
    </w:pPr>
    <w:rPr>
      <w:rFonts w:cstheme="minorHAnsi"/>
      <w:b w:val="0"/>
      <w:bCs w:val="0"/>
      <w:szCs w:val="32"/>
    </w:rPr>
  </w:style>
  <w:style w:type="paragraph" w:customStyle="1" w:styleId="PolicyBullets">
    <w:name w:val="Policy Bullets"/>
    <w:basedOn w:val="ListParagraph"/>
    <w:link w:val="PolicyBulletsChar"/>
    <w:qFormat/>
    <w:rsid w:val="00D50BFA"/>
    <w:pPr>
      <w:numPr>
        <w:numId w:val="15"/>
      </w:numPr>
      <w:spacing w:after="0"/>
    </w:pPr>
  </w:style>
  <w:style w:type="paragraph" w:customStyle="1" w:styleId="PolicyLevel3">
    <w:name w:val="Policy Level 3"/>
    <w:basedOn w:val="Style2"/>
    <w:link w:val="PolicyLevel3Char"/>
    <w:qFormat/>
    <w:rsid w:val="00D50BFA"/>
    <w:pPr>
      <w:ind w:left="2450" w:hanging="1225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50BFA"/>
    <w:rPr>
      <w:rFonts w:ascii="Calibri" w:eastAsia="Calibri" w:hAnsi="Calibri" w:cs="Times New Roman"/>
    </w:rPr>
  </w:style>
  <w:style w:type="character" w:customStyle="1" w:styleId="PolicyBulletsChar">
    <w:name w:val="Policy Bullets Char"/>
    <w:basedOn w:val="ListParagraphChar"/>
    <w:link w:val="PolicyBullets"/>
    <w:rsid w:val="00D50BFA"/>
    <w:rPr>
      <w:rFonts w:ascii="Calibri" w:eastAsia="Calibri" w:hAnsi="Calibri" w:cs="Times New Roman"/>
    </w:rPr>
  </w:style>
  <w:style w:type="character" w:customStyle="1" w:styleId="Style2Char">
    <w:name w:val="Style2 Char"/>
    <w:basedOn w:val="Heading1Char"/>
    <w:link w:val="Style2"/>
    <w:rsid w:val="00D50BFA"/>
    <w:rPr>
      <w:rFonts w:asciiTheme="majorHAnsi" w:eastAsiaTheme="majorEastAsia" w:hAnsiTheme="majorHAnsi" w:cstheme="minorHAnsi"/>
      <w:b w:val="0"/>
      <w:bCs w:val="0"/>
      <w:color w:val="365F91" w:themeColor="accent1" w:themeShade="BF"/>
      <w:sz w:val="28"/>
      <w:szCs w:val="32"/>
      <w:lang w:val="en-US" w:bidi="en-US"/>
    </w:rPr>
  </w:style>
  <w:style w:type="character" w:customStyle="1" w:styleId="PolicyLevel3Char">
    <w:name w:val="Policy Level 3 Char"/>
    <w:basedOn w:val="Style2Char"/>
    <w:link w:val="PolicyLevel3"/>
    <w:rsid w:val="00D50BFA"/>
    <w:rPr>
      <w:rFonts w:asciiTheme="majorHAnsi" w:eastAsiaTheme="majorEastAsia" w:hAnsiTheme="majorHAnsi" w:cstheme="minorHAnsi"/>
      <w:b w:val="0"/>
      <w:bCs w:val="0"/>
      <w:color w:val="365F91" w:themeColor="accent1" w:themeShade="BF"/>
      <w:sz w:val="28"/>
      <w:szCs w:val="32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rsid w:val="00652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567"/>
  </w:style>
  <w:style w:type="paragraph" w:styleId="Footer">
    <w:name w:val="footer"/>
    <w:basedOn w:val="Normal"/>
    <w:link w:val="FooterChar"/>
    <w:uiPriority w:val="99"/>
    <w:unhideWhenUsed/>
    <w:rsid w:val="006525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567"/>
  </w:style>
  <w:style w:type="paragraph" w:styleId="BalloonText">
    <w:name w:val="Balloon Text"/>
    <w:basedOn w:val="Normal"/>
    <w:link w:val="BalloonTextChar"/>
    <w:uiPriority w:val="99"/>
    <w:semiHidden/>
    <w:unhideWhenUsed/>
    <w:rsid w:val="0065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F05C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1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heschooloutfit.co.uk/collections/dene-house-primary-schoo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nehouse-pri.durham.sch.u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office@denehouseprimary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gogoUser</dc:creator>
  <cp:lastModifiedBy>Lee Blake</cp:lastModifiedBy>
  <cp:revision>2</cp:revision>
  <cp:lastPrinted>2024-10-02T07:06:00Z</cp:lastPrinted>
  <dcterms:created xsi:type="dcterms:W3CDTF">2024-10-02T12:14:00Z</dcterms:created>
  <dcterms:modified xsi:type="dcterms:W3CDTF">2024-10-02T12:14:00Z</dcterms:modified>
</cp:coreProperties>
</file>