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Look w:val="04A0" w:firstRow="1" w:lastRow="0" w:firstColumn="1" w:lastColumn="0" w:noHBand="0" w:noVBand="1"/>
      </w:tblPr>
      <w:tblGrid>
        <w:gridCol w:w="9578"/>
      </w:tblGrid>
      <w:tr w:rsidR="0099286B" w:rsidTr="0099286B">
        <w:tc>
          <w:tcPr>
            <w:tcW w:w="10024" w:type="dxa"/>
          </w:tcPr>
          <w:p w:rsidR="0099286B" w:rsidRPr="004F3621" w:rsidRDefault="0099286B" w:rsidP="00604EAC">
            <w:pPr>
              <w:jc w:val="center"/>
              <w:rPr>
                <w:rFonts w:ascii="Algerian" w:hAnsi="Algerian"/>
                <w:b/>
                <w:color w:val="FFFFFF" w:themeColor="background1"/>
                <w:sz w:val="72"/>
                <w:szCs w:val="72"/>
              </w:rPr>
            </w:pPr>
            <w:r w:rsidRPr="004F3621">
              <w:rPr>
                <w:rFonts w:ascii="Algerian" w:hAnsi="Algerian"/>
                <w:b/>
                <w:color w:val="FFFFFF" w:themeColor="background1"/>
                <w:sz w:val="72"/>
                <w:szCs w:val="72"/>
              </w:rPr>
              <w:t>.</w:t>
            </w:r>
          </w:p>
          <w:p w:rsidR="0099286B" w:rsidRDefault="0099286B" w:rsidP="00604EAC">
            <w:pPr>
              <w:jc w:val="center"/>
              <w:rPr>
                <w:rFonts w:ascii="Algerian" w:hAnsi="Algerian"/>
                <w:b/>
                <w:color w:val="0070C0"/>
                <w:sz w:val="72"/>
                <w:szCs w:val="72"/>
              </w:rPr>
            </w:pPr>
            <w:r w:rsidRPr="008072C0">
              <w:rPr>
                <w:rFonts w:ascii="Algerian" w:hAnsi="Algerian"/>
                <w:b/>
                <w:color w:val="0070C0"/>
                <w:sz w:val="72"/>
                <w:szCs w:val="72"/>
              </w:rPr>
              <w:t>Dene House Primary School</w:t>
            </w:r>
          </w:p>
          <w:p w:rsidR="0099286B" w:rsidRPr="00687FFA" w:rsidRDefault="0099286B" w:rsidP="00604EAC">
            <w:pPr>
              <w:pStyle w:val="Header"/>
              <w:jc w:val="center"/>
              <w:rPr>
                <w:color w:val="44546A" w:themeColor="text2"/>
                <w:sz w:val="20"/>
                <w:szCs w:val="20"/>
              </w:rPr>
            </w:pPr>
            <w:r w:rsidRPr="00687FFA">
              <w:rPr>
                <w:color w:val="44546A" w:themeColor="text2"/>
                <w:sz w:val="20"/>
                <w:szCs w:val="20"/>
              </w:rPr>
              <w:t>Manor Way, Peterlee, Co. Durham.  SR8 5RL. Tel (0191) 586</w:t>
            </w:r>
            <w:r>
              <w:rPr>
                <w:color w:val="44546A" w:themeColor="text2"/>
                <w:sz w:val="20"/>
                <w:szCs w:val="20"/>
              </w:rPr>
              <w:t xml:space="preserve"> </w:t>
            </w:r>
            <w:r w:rsidRPr="00687FFA">
              <w:rPr>
                <w:color w:val="44546A" w:themeColor="text2"/>
                <w:sz w:val="20"/>
                <w:szCs w:val="20"/>
              </w:rPr>
              <w:t xml:space="preserve">2937 </w:t>
            </w:r>
          </w:p>
          <w:p w:rsidR="0099286B" w:rsidRDefault="0099286B" w:rsidP="00604EAC">
            <w:pPr>
              <w:autoSpaceDE w:val="0"/>
              <w:autoSpaceDN w:val="0"/>
              <w:adjustRightInd w:val="0"/>
              <w:jc w:val="center"/>
            </w:pPr>
            <w:r w:rsidRPr="00687FFA">
              <w:rPr>
                <w:color w:val="44546A" w:themeColor="text2"/>
                <w:sz w:val="20"/>
                <w:szCs w:val="20"/>
              </w:rPr>
              <w:t>Email address</w:t>
            </w:r>
            <w:r w:rsidRPr="00A70F48">
              <w:rPr>
                <w:color w:val="44546A" w:themeColor="text2"/>
                <w:sz w:val="20"/>
                <w:szCs w:val="20"/>
              </w:rPr>
              <w:t xml:space="preserve">: </w:t>
            </w:r>
            <w:hyperlink r:id="rId5" w:history="1">
              <w:r w:rsidRPr="00A70F48">
                <w:rPr>
                  <w:rStyle w:val="Hyperlink"/>
                  <w:sz w:val="20"/>
                  <w:szCs w:val="20"/>
                </w:rPr>
                <w:t>office@denehouseprimary.co.uk</w:t>
              </w:r>
            </w:hyperlink>
          </w:p>
          <w:p w:rsidR="0099286B" w:rsidRDefault="0099286B" w:rsidP="00604EAC">
            <w:pPr>
              <w:autoSpaceDE w:val="0"/>
              <w:autoSpaceDN w:val="0"/>
              <w:adjustRightInd w:val="0"/>
              <w:jc w:val="center"/>
              <w:rPr>
                <w:rFonts w:cs="Tahoma"/>
                <w:b/>
                <w:sz w:val="32"/>
                <w:szCs w:val="32"/>
              </w:rPr>
            </w:pPr>
            <w:r w:rsidRPr="00687FFA">
              <w:rPr>
                <w:color w:val="44546A" w:themeColor="text2"/>
                <w:sz w:val="20"/>
                <w:szCs w:val="20"/>
              </w:rPr>
              <w:t xml:space="preserve">  Website: </w:t>
            </w:r>
            <w:hyperlink r:id="rId6" w:history="1">
              <w:r w:rsidRPr="002B544F">
                <w:rPr>
                  <w:rStyle w:val="Hyperlink"/>
                  <w:sz w:val="20"/>
                  <w:szCs w:val="20"/>
                </w:rPr>
                <w:t>www.denehouse-pri.durham.sch.uk</w:t>
              </w:r>
            </w:hyperlink>
          </w:p>
          <w:p w:rsidR="0099286B" w:rsidRPr="00F062EC" w:rsidRDefault="0099286B" w:rsidP="00604EAC">
            <w:pPr>
              <w:jc w:val="center"/>
              <w:rPr>
                <w:rFonts w:ascii="Algerian" w:hAnsi="Algerian"/>
                <w:b/>
                <w:color w:val="2E74B5" w:themeColor="accent1" w:themeShade="BF"/>
                <w:sz w:val="72"/>
                <w:szCs w:val="72"/>
              </w:rPr>
            </w:pPr>
            <w:r w:rsidRPr="00F062EC">
              <w:rPr>
                <w:rFonts w:ascii="Algerian" w:hAnsi="Algerian"/>
                <w:noProof/>
                <w:sz w:val="72"/>
                <w:szCs w:val="72"/>
                <w:lang w:eastAsia="en-GB"/>
              </w:rPr>
              <w:drawing>
                <wp:anchor distT="0" distB="0" distL="114300" distR="114300" simplePos="0" relativeHeight="251659264" behindDoc="0" locked="0" layoutInCell="1" allowOverlap="1" wp14:anchorId="1B2ADA1C" wp14:editId="55FE3638">
                  <wp:simplePos x="0" y="0"/>
                  <wp:positionH relativeFrom="margin">
                    <wp:posOffset>43473</wp:posOffset>
                  </wp:positionH>
                  <wp:positionV relativeFrom="paragraph">
                    <wp:posOffset>605936</wp:posOffset>
                  </wp:positionV>
                  <wp:extent cx="5844540" cy="1033145"/>
                  <wp:effectExtent l="38100" t="38100" r="41910" b="336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eptember 201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44540" cy="1033145"/>
                          </a:xfrm>
                          <a:prstGeom prst="rect">
                            <a:avLst/>
                          </a:prstGeom>
                          <a:ln w="38100">
                            <a:solidFill>
                              <a:schemeClr val="accent1"/>
                            </a:solidFill>
                          </a:ln>
                        </pic:spPr>
                      </pic:pic>
                    </a:graphicData>
                  </a:graphic>
                  <wp14:sizeRelH relativeFrom="page">
                    <wp14:pctWidth>0</wp14:pctWidth>
                  </wp14:sizeRelH>
                  <wp14:sizeRelV relativeFrom="page">
                    <wp14:pctHeight>0</wp14:pctHeight>
                  </wp14:sizeRelV>
                </wp:anchor>
              </w:drawing>
            </w:r>
          </w:p>
          <w:p w:rsidR="0099286B" w:rsidRPr="00F062EC" w:rsidRDefault="0099286B" w:rsidP="00604EAC">
            <w:pPr>
              <w:jc w:val="center"/>
              <w:rPr>
                <w:rFonts w:ascii="Arial" w:hAnsi="Arial" w:cs="Arial"/>
                <w:b/>
                <w:color w:val="7030A0"/>
                <w:sz w:val="56"/>
                <w:szCs w:val="56"/>
              </w:rPr>
            </w:pPr>
          </w:p>
          <w:p w:rsidR="0099286B" w:rsidRDefault="0099286B" w:rsidP="00604EAC">
            <w:pPr>
              <w:jc w:val="center"/>
              <w:rPr>
                <w:rFonts w:ascii="Comic Sans MS" w:hAnsi="Comic Sans MS" w:cs="Arial"/>
                <w:b/>
                <w:sz w:val="52"/>
                <w:szCs w:val="52"/>
              </w:rPr>
            </w:pPr>
          </w:p>
          <w:p w:rsidR="0099286B" w:rsidRDefault="0099286B" w:rsidP="00604EAC">
            <w:pPr>
              <w:jc w:val="center"/>
              <w:rPr>
                <w:rFonts w:ascii="Comic Sans MS" w:hAnsi="Comic Sans MS" w:cs="Arial"/>
                <w:b/>
                <w:sz w:val="52"/>
                <w:szCs w:val="52"/>
              </w:rPr>
            </w:pPr>
          </w:p>
          <w:p w:rsidR="00836810" w:rsidRDefault="00836810" w:rsidP="00836810">
            <w:pPr>
              <w:jc w:val="center"/>
              <w:rPr>
                <w:rFonts w:ascii="Lucida Handwriting" w:hAnsi="Lucida Handwriting" w:cs="Arial"/>
                <w:b/>
                <w:color w:val="0070C0"/>
                <w:sz w:val="52"/>
                <w:szCs w:val="52"/>
              </w:rPr>
            </w:pPr>
            <w:r>
              <w:rPr>
                <w:rFonts w:ascii="Lucida Handwriting" w:hAnsi="Lucida Handwriting" w:cs="Arial"/>
                <w:b/>
                <w:color w:val="0070C0"/>
                <w:sz w:val="52"/>
                <w:szCs w:val="52"/>
              </w:rPr>
              <w:t>Aspire Achieve Smile</w:t>
            </w:r>
          </w:p>
          <w:p w:rsidR="0099286B" w:rsidRDefault="0099286B" w:rsidP="00604EAC">
            <w:pPr>
              <w:jc w:val="center"/>
              <w:rPr>
                <w:rFonts w:ascii="Comic Sans MS" w:hAnsi="Comic Sans MS" w:cs="Arial"/>
                <w:b/>
                <w:sz w:val="52"/>
                <w:szCs w:val="52"/>
              </w:rPr>
            </w:pPr>
          </w:p>
          <w:p w:rsidR="0099286B" w:rsidRPr="003C453E" w:rsidRDefault="00BA236E" w:rsidP="00604EAC">
            <w:pPr>
              <w:jc w:val="center"/>
              <w:rPr>
                <w:rFonts w:ascii="Fredoka One" w:hAnsi="Fredoka One" w:cs="Arial"/>
                <w:b/>
                <w:sz w:val="52"/>
                <w:szCs w:val="52"/>
              </w:rPr>
            </w:pPr>
            <w:r w:rsidRPr="003C453E">
              <w:rPr>
                <w:rFonts w:ascii="Fredoka One" w:hAnsi="Fredoka One" w:cs="Arial"/>
                <w:b/>
                <w:sz w:val="52"/>
                <w:szCs w:val="52"/>
              </w:rPr>
              <w:t xml:space="preserve">Sun </w:t>
            </w:r>
            <w:r w:rsidR="00697E86" w:rsidRPr="003C453E">
              <w:rPr>
                <w:rFonts w:ascii="Fredoka One" w:hAnsi="Fredoka One" w:cs="Arial"/>
                <w:b/>
                <w:sz w:val="52"/>
                <w:szCs w:val="52"/>
              </w:rPr>
              <w:t>Safety Policy</w:t>
            </w:r>
          </w:p>
          <w:p w:rsidR="0099286B" w:rsidRDefault="0099286B" w:rsidP="00604EAC">
            <w:pPr>
              <w:jc w:val="center"/>
              <w:rPr>
                <w:rFonts w:ascii="Comic Sans MS" w:hAnsi="Comic Sans MS" w:cs="Arial"/>
                <w:b/>
                <w:sz w:val="52"/>
                <w:szCs w:val="52"/>
              </w:rPr>
            </w:pPr>
          </w:p>
          <w:p w:rsidR="0099286B" w:rsidRDefault="0099286B" w:rsidP="00604EAC">
            <w:pPr>
              <w:jc w:val="center"/>
              <w:rPr>
                <w:rFonts w:ascii="Comic Sans MS" w:hAnsi="Comic Sans MS" w:cs="Arial"/>
                <w:b/>
                <w:sz w:val="52"/>
                <w:szCs w:val="52"/>
              </w:rPr>
            </w:pPr>
          </w:p>
          <w:p w:rsidR="0099286B" w:rsidRDefault="0099286B" w:rsidP="00604EAC">
            <w:pPr>
              <w:jc w:val="center"/>
              <w:rPr>
                <w:i/>
                <w:color w:val="B2A1C7"/>
                <w:sz w:val="24"/>
                <w:szCs w:val="24"/>
              </w:rPr>
            </w:pPr>
          </w:p>
          <w:p w:rsidR="0099286B" w:rsidRDefault="0099286B" w:rsidP="00604EAC">
            <w:pPr>
              <w:jc w:val="center"/>
              <w:rPr>
                <w:i/>
                <w:color w:val="B2A1C7"/>
                <w:sz w:val="24"/>
                <w:szCs w:val="24"/>
              </w:rPr>
            </w:pPr>
            <w:bookmarkStart w:id="0" w:name="_GoBack"/>
            <w:bookmarkEnd w:id="0"/>
          </w:p>
          <w:tbl>
            <w:tblPr>
              <w:tblStyle w:val="TableGrid"/>
              <w:tblpPr w:leftFromText="180" w:rightFromText="180" w:vertAnchor="text" w:horzAnchor="margin" w:tblpXSpec="center" w:tblpY="36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499"/>
            </w:tblGrid>
            <w:tr w:rsidR="0099286B" w:rsidTr="00604EAC">
              <w:trPr>
                <w:trHeight w:val="580"/>
              </w:trPr>
              <w:tc>
                <w:tcPr>
                  <w:tcW w:w="3681" w:type="dxa"/>
                </w:tcPr>
                <w:p w:rsidR="0099286B" w:rsidRPr="003C453E" w:rsidRDefault="0099286B" w:rsidP="00604EAC">
                  <w:pPr>
                    <w:rPr>
                      <w:rFonts w:ascii="Handlee" w:hAnsi="Handlee"/>
                      <w:sz w:val="32"/>
                      <w:szCs w:val="32"/>
                    </w:rPr>
                  </w:pPr>
                  <w:r w:rsidRPr="003C453E">
                    <w:rPr>
                      <w:rFonts w:ascii="Handlee" w:hAnsi="Handlee"/>
                      <w:sz w:val="32"/>
                      <w:szCs w:val="32"/>
                    </w:rPr>
                    <w:t>Date of last review:</w:t>
                  </w:r>
                </w:p>
              </w:tc>
              <w:tc>
                <w:tcPr>
                  <w:tcW w:w="5499" w:type="dxa"/>
                </w:tcPr>
                <w:p w:rsidR="0099286B" w:rsidRPr="003C453E" w:rsidRDefault="00FF5945" w:rsidP="00836810">
                  <w:pPr>
                    <w:rPr>
                      <w:rFonts w:ascii="Handlee" w:hAnsi="Handlee"/>
                      <w:sz w:val="32"/>
                      <w:szCs w:val="32"/>
                    </w:rPr>
                  </w:pPr>
                  <w:r>
                    <w:rPr>
                      <w:rFonts w:ascii="Handlee" w:hAnsi="Handlee"/>
                      <w:sz w:val="32"/>
                      <w:szCs w:val="32"/>
                    </w:rPr>
                    <w:t>Sep 2024</w:t>
                  </w:r>
                </w:p>
              </w:tc>
            </w:tr>
            <w:tr w:rsidR="0099286B" w:rsidTr="00604EAC">
              <w:trPr>
                <w:trHeight w:val="604"/>
              </w:trPr>
              <w:tc>
                <w:tcPr>
                  <w:tcW w:w="3681" w:type="dxa"/>
                </w:tcPr>
                <w:p w:rsidR="0099286B" w:rsidRPr="003C453E" w:rsidRDefault="0099286B" w:rsidP="00604EAC">
                  <w:pPr>
                    <w:rPr>
                      <w:rFonts w:ascii="Handlee" w:hAnsi="Handlee"/>
                      <w:sz w:val="32"/>
                      <w:szCs w:val="32"/>
                    </w:rPr>
                  </w:pPr>
                  <w:r w:rsidRPr="003C453E">
                    <w:rPr>
                      <w:rFonts w:ascii="Handlee" w:hAnsi="Handlee"/>
                      <w:sz w:val="32"/>
                      <w:szCs w:val="32"/>
                    </w:rPr>
                    <w:t>Date of next review:</w:t>
                  </w:r>
                </w:p>
              </w:tc>
              <w:tc>
                <w:tcPr>
                  <w:tcW w:w="5499" w:type="dxa"/>
                </w:tcPr>
                <w:p w:rsidR="0099286B" w:rsidRPr="003C453E" w:rsidRDefault="00836810" w:rsidP="00604EAC">
                  <w:pPr>
                    <w:rPr>
                      <w:rFonts w:ascii="Handlee" w:hAnsi="Handlee"/>
                      <w:sz w:val="32"/>
                      <w:szCs w:val="32"/>
                    </w:rPr>
                  </w:pPr>
                  <w:r w:rsidRPr="003C453E">
                    <w:rPr>
                      <w:rFonts w:ascii="Handlee" w:hAnsi="Handlee"/>
                      <w:sz w:val="32"/>
                      <w:szCs w:val="32"/>
                    </w:rPr>
                    <w:t>Sept 202</w:t>
                  </w:r>
                  <w:r w:rsidR="00FF5945">
                    <w:rPr>
                      <w:rFonts w:ascii="Handlee" w:hAnsi="Handlee"/>
                      <w:sz w:val="32"/>
                      <w:szCs w:val="32"/>
                    </w:rPr>
                    <w:t>5</w:t>
                  </w:r>
                </w:p>
              </w:tc>
            </w:tr>
            <w:tr w:rsidR="0099286B" w:rsidRPr="003E0AA3" w:rsidTr="00604EAC">
              <w:trPr>
                <w:trHeight w:val="332"/>
              </w:trPr>
              <w:tc>
                <w:tcPr>
                  <w:tcW w:w="9180" w:type="dxa"/>
                  <w:gridSpan w:val="2"/>
                  <w:shd w:val="clear" w:color="auto" w:fill="FFFFFF" w:themeFill="background1"/>
                </w:tcPr>
                <w:p w:rsidR="0099286B" w:rsidRPr="003C453E" w:rsidRDefault="0099286B" w:rsidP="00604EAC">
                  <w:pPr>
                    <w:rPr>
                      <w:rFonts w:ascii="Handlee" w:hAnsi="Handlee"/>
                      <w:color w:val="FFFFFF" w:themeColor="background1"/>
                      <w:sz w:val="32"/>
                      <w:szCs w:val="32"/>
                    </w:rPr>
                  </w:pPr>
                </w:p>
              </w:tc>
            </w:tr>
            <w:tr w:rsidR="0099286B" w:rsidTr="00604EAC">
              <w:trPr>
                <w:trHeight w:val="604"/>
              </w:trPr>
              <w:tc>
                <w:tcPr>
                  <w:tcW w:w="3681" w:type="dxa"/>
                </w:tcPr>
                <w:p w:rsidR="0099286B" w:rsidRPr="003C453E" w:rsidRDefault="0099286B" w:rsidP="00604EAC">
                  <w:pPr>
                    <w:rPr>
                      <w:rFonts w:ascii="Handlee" w:hAnsi="Handlee"/>
                      <w:sz w:val="32"/>
                      <w:szCs w:val="32"/>
                    </w:rPr>
                  </w:pPr>
                  <w:r w:rsidRPr="003C453E">
                    <w:rPr>
                      <w:rFonts w:ascii="Handlee" w:hAnsi="Handlee"/>
                      <w:sz w:val="32"/>
                      <w:szCs w:val="32"/>
                    </w:rPr>
                    <w:t>Lead member of staff:</w:t>
                  </w:r>
                </w:p>
              </w:tc>
              <w:tc>
                <w:tcPr>
                  <w:tcW w:w="5499" w:type="dxa"/>
                </w:tcPr>
                <w:p w:rsidR="0099286B" w:rsidRPr="003C453E" w:rsidRDefault="00BA236E" w:rsidP="0099286B">
                  <w:pPr>
                    <w:rPr>
                      <w:rFonts w:ascii="Handlee" w:hAnsi="Handlee"/>
                      <w:sz w:val="32"/>
                      <w:szCs w:val="32"/>
                    </w:rPr>
                  </w:pPr>
                  <w:r w:rsidRPr="003C453E">
                    <w:rPr>
                      <w:rFonts w:ascii="Handlee" w:hAnsi="Handlee"/>
                      <w:sz w:val="32"/>
                      <w:szCs w:val="32"/>
                    </w:rPr>
                    <w:t>Mr Blake</w:t>
                  </w:r>
                  <w:r w:rsidR="0099286B" w:rsidRPr="003C453E">
                    <w:rPr>
                      <w:rFonts w:ascii="Handlee" w:hAnsi="Handlee"/>
                      <w:sz w:val="32"/>
                      <w:szCs w:val="32"/>
                    </w:rPr>
                    <w:t xml:space="preserve"> </w:t>
                  </w:r>
                </w:p>
              </w:tc>
            </w:tr>
          </w:tbl>
          <w:p w:rsidR="0099286B" w:rsidRPr="0099286B" w:rsidRDefault="0099286B" w:rsidP="0099286B">
            <w:pPr>
              <w:jc w:val="center"/>
              <w:rPr>
                <w:b/>
                <w:i/>
                <w:sz w:val="72"/>
                <w:szCs w:val="32"/>
              </w:rPr>
            </w:pPr>
            <w:r>
              <w:rPr>
                <w:b/>
                <w:i/>
                <w:sz w:val="72"/>
                <w:szCs w:val="32"/>
              </w:rPr>
              <w:t xml:space="preserve"> </w:t>
            </w:r>
          </w:p>
        </w:tc>
      </w:tr>
    </w:tbl>
    <w:p w:rsidR="0099286B" w:rsidRPr="0099286B" w:rsidRDefault="0099286B" w:rsidP="0099286B">
      <w:pPr>
        <w:spacing w:after="0" w:line="240" w:lineRule="auto"/>
        <w:ind w:left="-284" w:right="-472"/>
        <w:jc w:val="both"/>
        <w:rPr>
          <w:rFonts w:ascii="Arial" w:eastAsia="Times New Roman" w:hAnsi="Arial" w:cs="Arial"/>
          <w:lang w:eastAsia="en-GB"/>
        </w:rPr>
      </w:pPr>
    </w:p>
    <w:p w:rsidR="003C453E" w:rsidRDefault="003C453E" w:rsidP="00697E86">
      <w:pPr>
        <w:spacing w:after="0" w:line="240" w:lineRule="auto"/>
        <w:ind w:left="-284" w:right="-472"/>
        <w:jc w:val="both"/>
        <w:rPr>
          <w:rFonts w:ascii="Handlee" w:eastAsia="Times New Roman" w:hAnsi="Handlee" w:cs="Arial"/>
          <w:b/>
          <w:sz w:val="24"/>
          <w:lang w:eastAsia="en-GB"/>
        </w:rPr>
      </w:pPr>
    </w:p>
    <w:p w:rsidR="003C453E" w:rsidRDefault="003C453E" w:rsidP="00697E86">
      <w:pPr>
        <w:spacing w:after="0" w:line="240" w:lineRule="auto"/>
        <w:ind w:left="-284" w:right="-472"/>
        <w:jc w:val="both"/>
        <w:rPr>
          <w:rFonts w:ascii="Handlee" w:eastAsia="Times New Roman" w:hAnsi="Handlee" w:cs="Arial"/>
          <w:b/>
          <w:sz w:val="24"/>
          <w:lang w:eastAsia="en-GB"/>
        </w:rPr>
      </w:pPr>
    </w:p>
    <w:p w:rsidR="00697E86" w:rsidRPr="003C453E" w:rsidRDefault="00697E86" w:rsidP="00697E86">
      <w:pPr>
        <w:spacing w:after="0" w:line="240" w:lineRule="auto"/>
        <w:ind w:left="-284" w:right="-472"/>
        <w:jc w:val="both"/>
        <w:rPr>
          <w:rFonts w:ascii="Handlee" w:eastAsia="Times New Roman" w:hAnsi="Handlee" w:cs="Arial"/>
          <w:b/>
          <w:sz w:val="24"/>
          <w:lang w:eastAsia="en-GB"/>
        </w:rPr>
      </w:pPr>
      <w:r w:rsidRPr="003C453E">
        <w:rPr>
          <w:rFonts w:ascii="Handlee" w:eastAsia="Times New Roman" w:hAnsi="Handlee" w:cs="Arial"/>
          <w:b/>
          <w:sz w:val="24"/>
          <w:lang w:eastAsia="en-GB"/>
        </w:rPr>
        <w:lastRenderedPageBreak/>
        <w:t>Policy Statement</w:t>
      </w:r>
    </w:p>
    <w:p w:rsidR="00697E86" w:rsidRPr="003C453E" w:rsidRDefault="00697E86" w:rsidP="00697E86">
      <w:pPr>
        <w:spacing w:after="0" w:line="240" w:lineRule="auto"/>
        <w:ind w:left="-284" w:right="-472"/>
        <w:jc w:val="both"/>
        <w:rPr>
          <w:rFonts w:ascii="Handlee" w:eastAsia="Times New Roman" w:hAnsi="Handlee" w:cs="Arial"/>
          <w:lang w:eastAsia="en-GB"/>
        </w:rPr>
      </w:pPr>
    </w:p>
    <w:p w:rsidR="0099286B" w:rsidRPr="003C453E" w:rsidRDefault="00697E86" w:rsidP="00697E86">
      <w:pPr>
        <w:spacing w:after="0" w:line="240" w:lineRule="auto"/>
        <w:ind w:left="-284" w:right="-472"/>
        <w:jc w:val="both"/>
        <w:rPr>
          <w:rFonts w:ascii="Handlee" w:eastAsia="Times New Roman" w:hAnsi="Handlee" w:cs="Arial"/>
          <w:lang w:eastAsia="en-GB"/>
        </w:rPr>
      </w:pPr>
      <w:r w:rsidRPr="003C453E">
        <w:rPr>
          <w:rFonts w:ascii="Handlee" w:eastAsia="Times New Roman" w:hAnsi="Handlee" w:cs="Arial"/>
          <w:lang w:eastAsia="en-GB"/>
        </w:rPr>
        <w:t>At Dene House Primary School, we are committed to promoting the health and well-being of our students and staff. As part of our duty of care, we recogni</w:t>
      </w:r>
      <w:r w:rsidR="0023362D" w:rsidRPr="003C453E">
        <w:rPr>
          <w:rFonts w:ascii="Handlee" w:eastAsia="Times New Roman" w:hAnsi="Handlee" w:cs="Arial"/>
          <w:lang w:eastAsia="en-GB"/>
        </w:rPr>
        <w:t>s</w:t>
      </w:r>
      <w:r w:rsidRPr="003C453E">
        <w:rPr>
          <w:rFonts w:ascii="Handlee" w:eastAsia="Times New Roman" w:hAnsi="Handlee" w:cs="Arial"/>
          <w:lang w:eastAsia="en-GB"/>
        </w:rPr>
        <w:t>e the importance of sun safety and the prevention of sun-related risks. This policy aims to ensure that all staff members are aware of and adhere to effective sun safety practices while at school or engaged in school-related activities.</w:t>
      </w:r>
    </w:p>
    <w:p w:rsidR="00697E86" w:rsidRPr="003C453E" w:rsidRDefault="00697E86" w:rsidP="00697E86">
      <w:pPr>
        <w:spacing w:after="0" w:line="240" w:lineRule="auto"/>
        <w:ind w:left="-284" w:right="-472"/>
        <w:jc w:val="both"/>
        <w:rPr>
          <w:rFonts w:ascii="Handlee" w:eastAsia="Times New Roman" w:hAnsi="Handlee" w:cs="Arial"/>
          <w:lang w:eastAsia="en-GB"/>
        </w:rPr>
      </w:pPr>
    </w:p>
    <w:p w:rsidR="0023362D" w:rsidRPr="003C453E" w:rsidRDefault="0023362D" w:rsidP="0023362D">
      <w:pPr>
        <w:spacing w:after="0" w:line="240" w:lineRule="auto"/>
        <w:ind w:left="-284" w:right="-472"/>
        <w:jc w:val="both"/>
        <w:rPr>
          <w:rFonts w:ascii="Handlee" w:eastAsia="Times New Roman" w:hAnsi="Handlee" w:cs="Arial"/>
          <w:b/>
          <w:szCs w:val="32"/>
          <w:lang w:eastAsia="en-GB"/>
        </w:rPr>
      </w:pPr>
      <w:r w:rsidRPr="003C453E">
        <w:rPr>
          <w:rFonts w:ascii="Handlee" w:eastAsia="Times New Roman" w:hAnsi="Handlee" w:cs="Arial"/>
          <w:b/>
          <w:szCs w:val="32"/>
          <w:lang w:eastAsia="en-GB"/>
        </w:rPr>
        <w:t>Policy Guidelines</w:t>
      </w:r>
    </w:p>
    <w:p w:rsidR="0023362D" w:rsidRPr="003C453E" w:rsidRDefault="0023362D" w:rsidP="0023362D">
      <w:pPr>
        <w:spacing w:after="0" w:line="240" w:lineRule="auto"/>
        <w:ind w:left="-284" w:right="-472"/>
        <w:jc w:val="both"/>
        <w:rPr>
          <w:rFonts w:ascii="Handlee" w:eastAsia="Times New Roman" w:hAnsi="Handlee" w:cs="Arial"/>
          <w:szCs w:val="32"/>
          <w:lang w:eastAsia="en-GB"/>
        </w:rPr>
      </w:pPr>
    </w:p>
    <w:p w:rsidR="0023362D" w:rsidRPr="003C453E" w:rsidRDefault="0023362D" w:rsidP="0023362D">
      <w:pPr>
        <w:spacing w:after="0" w:line="240" w:lineRule="auto"/>
        <w:ind w:left="-284" w:right="-472"/>
        <w:jc w:val="both"/>
        <w:rPr>
          <w:rFonts w:ascii="Handlee" w:eastAsia="Times New Roman" w:hAnsi="Handlee" w:cs="Arial"/>
          <w:szCs w:val="32"/>
          <w:lang w:eastAsia="en-GB"/>
        </w:rPr>
      </w:pPr>
      <w:r w:rsidRPr="003C453E">
        <w:rPr>
          <w:rFonts w:ascii="Handlee" w:eastAsia="Times New Roman" w:hAnsi="Handlee" w:cs="Arial"/>
          <w:szCs w:val="32"/>
          <w:lang w:eastAsia="en-GB"/>
        </w:rPr>
        <w:t>Sun Protection Measures:</w:t>
      </w:r>
    </w:p>
    <w:p w:rsidR="0023362D" w:rsidRPr="003C453E" w:rsidRDefault="0023362D" w:rsidP="0023362D">
      <w:pPr>
        <w:spacing w:after="0" w:line="240" w:lineRule="auto"/>
        <w:ind w:left="-284" w:right="-472"/>
        <w:jc w:val="both"/>
        <w:rPr>
          <w:rFonts w:ascii="Handlee" w:eastAsia="Times New Roman" w:hAnsi="Handlee" w:cs="Arial"/>
          <w:szCs w:val="32"/>
          <w:lang w:eastAsia="en-GB"/>
        </w:rPr>
      </w:pPr>
    </w:p>
    <w:p w:rsidR="003C453E" w:rsidRPr="003C453E" w:rsidRDefault="003C453E" w:rsidP="003C453E">
      <w:pPr>
        <w:spacing w:after="0" w:line="240" w:lineRule="auto"/>
        <w:ind w:left="-284" w:right="-472"/>
        <w:jc w:val="both"/>
        <w:rPr>
          <w:rFonts w:ascii="Handlee" w:eastAsia="Times New Roman" w:hAnsi="Handlee" w:cs="Arial"/>
          <w:b/>
          <w:szCs w:val="32"/>
          <w:lang w:eastAsia="en-GB"/>
        </w:rPr>
      </w:pPr>
      <w:r w:rsidRPr="003C453E">
        <w:rPr>
          <w:rFonts w:ascii="Handlee" w:eastAsia="Times New Roman" w:hAnsi="Handlee" w:cs="Arial"/>
          <w:b/>
          <w:szCs w:val="32"/>
          <w:lang w:eastAsia="en-GB"/>
        </w:rPr>
        <w:t>Sun Cream</w:t>
      </w:r>
    </w:p>
    <w:p w:rsidR="003C453E" w:rsidRPr="003C453E" w:rsidRDefault="003C453E" w:rsidP="003C453E">
      <w:pPr>
        <w:spacing w:after="0" w:line="240" w:lineRule="auto"/>
        <w:ind w:left="-284" w:right="-472"/>
        <w:jc w:val="both"/>
        <w:rPr>
          <w:rFonts w:ascii="Handlee" w:eastAsia="Times New Roman" w:hAnsi="Handlee" w:cs="Arial"/>
          <w:b/>
          <w:szCs w:val="32"/>
          <w:lang w:eastAsia="en-GB"/>
        </w:rPr>
      </w:pPr>
    </w:p>
    <w:p w:rsidR="003C453E" w:rsidRPr="003C453E" w:rsidRDefault="003C453E" w:rsidP="003C453E">
      <w:pPr>
        <w:spacing w:after="0" w:line="240" w:lineRule="auto"/>
        <w:ind w:left="-284" w:right="-472"/>
        <w:jc w:val="both"/>
        <w:rPr>
          <w:rFonts w:ascii="Handlee" w:eastAsia="Times New Roman" w:hAnsi="Handlee" w:cs="Arial"/>
          <w:szCs w:val="32"/>
          <w:lang w:eastAsia="en-GB"/>
        </w:rPr>
      </w:pPr>
      <w:r w:rsidRPr="003C453E">
        <w:rPr>
          <w:rFonts w:ascii="Handlee" w:eastAsia="Times New Roman" w:hAnsi="Handlee" w:cs="Arial"/>
          <w:szCs w:val="32"/>
          <w:lang w:eastAsia="en-GB"/>
        </w:rPr>
        <w:t>To protect against harmful UV rays, it is strongly recommended that all staff apply a broad-spectrum sunscreen with a minimum SPF 30 to exposed skin areas, including the face, neck, and arms, at least 30 minutes before going outside.</w:t>
      </w:r>
    </w:p>
    <w:p w:rsidR="003C453E" w:rsidRPr="003C453E" w:rsidRDefault="003C453E" w:rsidP="003C453E">
      <w:pPr>
        <w:spacing w:after="0" w:line="240" w:lineRule="auto"/>
        <w:ind w:left="-284" w:right="-472"/>
        <w:jc w:val="both"/>
        <w:rPr>
          <w:rFonts w:ascii="Handlee" w:eastAsia="Times New Roman" w:hAnsi="Handlee" w:cs="Arial"/>
          <w:szCs w:val="32"/>
          <w:lang w:eastAsia="en-GB"/>
        </w:rPr>
      </w:pPr>
    </w:p>
    <w:p w:rsidR="003C453E" w:rsidRPr="003C453E" w:rsidRDefault="003C453E" w:rsidP="003C453E">
      <w:pPr>
        <w:spacing w:after="0" w:line="240" w:lineRule="auto"/>
        <w:ind w:left="-284" w:right="-472"/>
        <w:jc w:val="both"/>
        <w:rPr>
          <w:rFonts w:ascii="Handlee" w:eastAsia="Times New Roman" w:hAnsi="Handlee" w:cs="Arial"/>
          <w:szCs w:val="32"/>
          <w:lang w:eastAsia="en-GB"/>
        </w:rPr>
      </w:pPr>
      <w:r w:rsidRPr="003C453E">
        <w:rPr>
          <w:rFonts w:ascii="Handlee" w:eastAsia="Times New Roman" w:hAnsi="Handlee" w:cs="Arial"/>
          <w:szCs w:val="32"/>
          <w:lang w:eastAsia="en-GB"/>
        </w:rPr>
        <w:t xml:space="preserve">Teachers have a responsibility to ensure that students apply sunscreen before spending </w:t>
      </w:r>
      <w:r w:rsidRPr="003C453E">
        <w:rPr>
          <w:rFonts w:ascii="Handlee" w:eastAsia="Times New Roman" w:hAnsi="Handlee" w:cs="Arial"/>
          <w:b/>
          <w:szCs w:val="32"/>
          <w:lang w:eastAsia="en-GB"/>
        </w:rPr>
        <w:t>extended periods (over 30 minutes) outdoors, specifically between the hours of 11 am and 3 pm, when UV levels are typically high (3 or above).</w:t>
      </w:r>
      <w:r w:rsidRPr="003C453E">
        <w:rPr>
          <w:rFonts w:ascii="Handlee" w:eastAsia="Times New Roman" w:hAnsi="Handlee" w:cs="Arial"/>
          <w:szCs w:val="32"/>
          <w:lang w:eastAsia="en-GB"/>
        </w:rPr>
        <w:t xml:space="preserve"> For children in Reception or those with additional needs, staff members may assist in applying sunscreen to the face, neck, lower arms, and lower legs. However, all other students should apply sunscreen themselves under the supervision of a staff member.</w:t>
      </w:r>
    </w:p>
    <w:p w:rsidR="003C453E" w:rsidRPr="003C453E" w:rsidRDefault="003C453E" w:rsidP="003C453E">
      <w:pPr>
        <w:spacing w:after="0" w:line="240" w:lineRule="auto"/>
        <w:ind w:left="-284" w:right="-472"/>
        <w:jc w:val="both"/>
        <w:rPr>
          <w:rFonts w:ascii="Handlee" w:eastAsia="Times New Roman" w:hAnsi="Handlee" w:cs="Arial"/>
          <w:szCs w:val="32"/>
          <w:lang w:eastAsia="en-GB"/>
        </w:rPr>
      </w:pPr>
    </w:p>
    <w:p w:rsidR="003C453E" w:rsidRPr="003C453E" w:rsidRDefault="003C453E" w:rsidP="003C453E">
      <w:pPr>
        <w:spacing w:after="0" w:line="240" w:lineRule="auto"/>
        <w:ind w:left="-284" w:right="-472"/>
        <w:jc w:val="both"/>
        <w:rPr>
          <w:rFonts w:ascii="Handlee" w:eastAsia="Times New Roman" w:hAnsi="Handlee" w:cs="Arial"/>
          <w:szCs w:val="32"/>
          <w:lang w:eastAsia="en-GB"/>
        </w:rPr>
      </w:pPr>
      <w:r w:rsidRPr="003C453E">
        <w:rPr>
          <w:rFonts w:ascii="Handlee" w:eastAsia="Times New Roman" w:hAnsi="Handlee" w:cs="Arial"/>
          <w:szCs w:val="32"/>
          <w:lang w:eastAsia="en-GB"/>
        </w:rPr>
        <w:t xml:space="preserve">Parents are expected to provide sun cream with an SPF of 30 or above for their children. The sun creams must be properly </w:t>
      </w:r>
      <w:proofErr w:type="spellStart"/>
      <w:r w:rsidRPr="003C453E">
        <w:rPr>
          <w:rFonts w:ascii="Handlee" w:eastAsia="Times New Roman" w:hAnsi="Handlee" w:cs="Arial"/>
          <w:szCs w:val="32"/>
          <w:lang w:eastAsia="en-GB"/>
        </w:rPr>
        <w:t>labeled</w:t>
      </w:r>
      <w:proofErr w:type="spellEnd"/>
      <w:r w:rsidRPr="003C453E">
        <w:rPr>
          <w:rFonts w:ascii="Handlee" w:eastAsia="Times New Roman" w:hAnsi="Handlee" w:cs="Arial"/>
          <w:szCs w:val="32"/>
          <w:lang w:eastAsia="en-GB"/>
        </w:rPr>
        <w:t xml:space="preserve"> with the students' names. The act of bringing in the sun cream serves as confirmation that the child is not allergic to the product and is permitted to use it. In cases where parents have not provided sun cream, each class will have spare cream available. However, verbal permission must be obtained before applying it to a student.</w:t>
      </w:r>
    </w:p>
    <w:p w:rsidR="003C453E" w:rsidRPr="003C453E" w:rsidRDefault="003C453E" w:rsidP="003C453E">
      <w:pPr>
        <w:spacing w:after="0" w:line="240" w:lineRule="auto"/>
        <w:ind w:left="-284" w:right="-472"/>
        <w:jc w:val="both"/>
        <w:rPr>
          <w:rFonts w:ascii="Handlee" w:eastAsia="Times New Roman" w:hAnsi="Handlee" w:cs="Arial"/>
          <w:szCs w:val="32"/>
          <w:lang w:eastAsia="en-GB"/>
        </w:rPr>
      </w:pPr>
    </w:p>
    <w:p w:rsidR="003C453E" w:rsidRPr="003C453E" w:rsidRDefault="003C453E" w:rsidP="003C453E">
      <w:pPr>
        <w:spacing w:after="0" w:line="240" w:lineRule="auto"/>
        <w:ind w:left="-284" w:right="-472"/>
        <w:jc w:val="both"/>
        <w:rPr>
          <w:rFonts w:ascii="Handlee" w:eastAsia="Times New Roman" w:hAnsi="Handlee" w:cs="Arial"/>
          <w:szCs w:val="32"/>
          <w:lang w:eastAsia="en-GB"/>
        </w:rPr>
      </w:pPr>
      <w:r w:rsidRPr="003C453E">
        <w:rPr>
          <w:rFonts w:ascii="Handlee" w:eastAsia="Times New Roman" w:hAnsi="Handlee" w:cs="Arial"/>
          <w:szCs w:val="32"/>
          <w:lang w:eastAsia="en-GB"/>
        </w:rPr>
        <w:t>It's important to note that all-day sun creams are not suitable for "apply once" type protection, as the SPF effectiveness can decrease rapidly over time.</w:t>
      </w:r>
    </w:p>
    <w:p w:rsidR="003C453E" w:rsidRPr="003C453E" w:rsidRDefault="003C453E" w:rsidP="003C453E">
      <w:pPr>
        <w:spacing w:after="0" w:line="240" w:lineRule="auto"/>
        <w:ind w:left="-284" w:right="-472"/>
        <w:jc w:val="both"/>
        <w:rPr>
          <w:rFonts w:ascii="Handlee" w:eastAsia="Times New Roman" w:hAnsi="Handlee" w:cs="Arial"/>
          <w:szCs w:val="32"/>
          <w:lang w:eastAsia="en-GB"/>
        </w:rPr>
      </w:pPr>
    </w:p>
    <w:p w:rsidR="003C453E" w:rsidRPr="003C453E" w:rsidRDefault="003C453E" w:rsidP="003C453E">
      <w:pPr>
        <w:spacing w:after="0" w:line="240" w:lineRule="auto"/>
        <w:ind w:left="-284" w:right="-472"/>
        <w:jc w:val="both"/>
        <w:rPr>
          <w:rFonts w:ascii="Handlee" w:eastAsia="Times New Roman" w:hAnsi="Handlee" w:cs="Arial"/>
          <w:b/>
          <w:szCs w:val="32"/>
          <w:lang w:eastAsia="en-GB"/>
        </w:rPr>
      </w:pPr>
      <w:r w:rsidRPr="003C453E">
        <w:rPr>
          <w:rFonts w:ascii="Handlee" w:eastAsia="Times New Roman" w:hAnsi="Handlee" w:cs="Arial"/>
          <w:b/>
          <w:szCs w:val="32"/>
          <w:lang w:eastAsia="en-GB"/>
        </w:rPr>
        <w:t>Hats</w:t>
      </w:r>
    </w:p>
    <w:p w:rsidR="003C453E" w:rsidRPr="003C453E" w:rsidRDefault="003C453E" w:rsidP="003C453E">
      <w:pPr>
        <w:spacing w:after="0" w:line="240" w:lineRule="auto"/>
        <w:ind w:left="-284" w:right="-472"/>
        <w:jc w:val="both"/>
        <w:rPr>
          <w:rFonts w:ascii="Handlee" w:eastAsia="Times New Roman" w:hAnsi="Handlee" w:cs="Arial"/>
          <w:szCs w:val="32"/>
          <w:lang w:eastAsia="en-GB"/>
        </w:rPr>
      </w:pPr>
    </w:p>
    <w:p w:rsidR="003C453E" w:rsidRPr="003C453E" w:rsidRDefault="003C453E" w:rsidP="003C453E">
      <w:pPr>
        <w:spacing w:after="0" w:line="240" w:lineRule="auto"/>
        <w:ind w:left="-284" w:right="-472"/>
        <w:jc w:val="both"/>
        <w:rPr>
          <w:rFonts w:ascii="Handlee" w:eastAsia="Times New Roman" w:hAnsi="Handlee" w:cs="Arial"/>
          <w:szCs w:val="32"/>
          <w:lang w:eastAsia="en-GB"/>
        </w:rPr>
      </w:pPr>
      <w:r w:rsidRPr="003C453E">
        <w:rPr>
          <w:rFonts w:ascii="Handlee" w:eastAsia="Times New Roman" w:hAnsi="Handlee" w:cs="Arial"/>
          <w:szCs w:val="32"/>
          <w:lang w:eastAsia="en-GB"/>
        </w:rPr>
        <w:t>Staff members are strongly encouraged to wear wide-brimmed or legionnaire-style hats that provide ample shade to the face, neck, and ears when spending extended periods of time outside in strong sunlight.</w:t>
      </w:r>
    </w:p>
    <w:p w:rsidR="003C453E" w:rsidRPr="003C453E" w:rsidRDefault="003C453E" w:rsidP="003C453E">
      <w:pPr>
        <w:spacing w:after="0" w:line="240" w:lineRule="auto"/>
        <w:ind w:left="-284" w:right="-472"/>
        <w:jc w:val="both"/>
        <w:rPr>
          <w:rFonts w:ascii="Handlee" w:eastAsia="Times New Roman" w:hAnsi="Handlee" w:cs="Arial"/>
          <w:szCs w:val="32"/>
          <w:lang w:eastAsia="en-GB"/>
        </w:rPr>
      </w:pPr>
    </w:p>
    <w:p w:rsidR="003C453E" w:rsidRPr="003C453E" w:rsidRDefault="003C453E" w:rsidP="003C453E">
      <w:pPr>
        <w:spacing w:after="0" w:line="240" w:lineRule="auto"/>
        <w:ind w:left="-284" w:right="-472"/>
        <w:jc w:val="both"/>
        <w:rPr>
          <w:rFonts w:ascii="Handlee" w:eastAsia="Times New Roman" w:hAnsi="Handlee" w:cs="Arial"/>
          <w:szCs w:val="32"/>
          <w:lang w:eastAsia="en-GB"/>
        </w:rPr>
      </w:pPr>
      <w:r w:rsidRPr="003C453E">
        <w:rPr>
          <w:rFonts w:ascii="Handlee" w:eastAsia="Times New Roman" w:hAnsi="Handlee" w:cs="Arial"/>
          <w:szCs w:val="32"/>
          <w:lang w:eastAsia="en-GB"/>
        </w:rPr>
        <w:t>Students are required to wear wide-brimmed hats or caps during extended periods of time spent outdoors in the intense sun.</w:t>
      </w:r>
    </w:p>
    <w:p w:rsidR="003C453E" w:rsidRPr="003C453E" w:rsidRDefault="003C453E" w:rsidP="003C453E">
      <w:pPr>
        <w:spacing w:after="0" w:line="240" w:lineRule="auto"/>
        <w:ind w:left="-284" w:right="-472"/>
        <w:jc w:val="both"/>
        <w:rPr>
          <w:rFonts w:ascii="Handlee" w:eastAsia="Times New Roman" w:hAnsi="Handlee" w:cs="Arial"/>
          <w:szCs w:val="32"/>
          <w:lang w:eastAsia="en-GB"/>
        </w:rPr>
      </w:pPr>
    </w:p>
    <w:p w:rsidR="003C453E" w:rsidRPr="003C453E" w:rsidRDefault="003C453E" w:rsidP="003C453E">
      <w:pPr>
        <w:spacing w:after="0" w:line="240" w:lineRule="auto"/>
        <w:ind w:left="-284" w:right="-472"/>
        <w:jc w:val="both"/>
        <w:rPr>
          <w:rFonts w:ascii="Handlee" w:eastAsia="Times New Roman" w:hAnsi="Handlee" w:cs="Arial"/>
          <w:b/>
          <w:szCs w:val="32"/>
          <w:lang w:eastAsia="en-GB"/>
        </w:rPr>
      </w:pPr>
      <w:r w:rsidRPr="003C453E">
        <w:rPr>
          <w:rFonts w:ascii="Handlee" w:eastAsia="Times New Roman" w:hAnsi="Handlee" w:cs="Arial"/>
          <w:b/>
          <w:szCs w:val="32"/>
          <w:lang w:eastAsia="en-GB"/>
        </w:rPr>
        <w:t>Water</w:t>
      </w:r>
    </w:p>
    <w:p w:rsidR="003C453E" w:rsidRPr="003C453E" w:rsidRDefault="003C453E" w:rsidP="003C453E">
      <w:pPr>
        <w:spacing w:after="0" w:line="240" w:lineRule="auto"/>
        <w:ind w:left="-284" w:right="-472"/>
        <w:jc w:val="both"/>
        <w:rPr>
          <w:rFonts w:ascii="Handlee" w:eastAsia="Times New Roman" w:hAnsi="Handlee" w:cs="Arial"/>
          <w:szCs w:val="32"/>
          <w:lang w:eastAsia="en-GB"/>
        </w:rPr>
      </w:pPr>
    </w:p>
    <w:p w:rsidR="003C453E" w:rsidRPr="003C453E" w:rsidRDefault="003C453E" w:rsidP="003C453E">
      <w:pPr>
        <w:spacing w:after="0" w:line="240" w:lineRule="auto"/>
        <w:ind w:left="-284" w:right="-472"/>
        <w:jc w:val="both"/>
        <w:rPr>
          <w:rFonts w:ascii="Handlee" w:eastAsia="Times New Roman" w:hAnsi="Handlee" w:cs="Arial"/>
          <w:szCs w:val="32"/>
          <w:lang w:eastAsia="en-GB"/>
        </w:rPr>
      </w:pPr>
      <w:r w:rsidRPr="003C453E">
        <w:rPr>
          <w:rFonts w:ascii="Handlee" w:eastAsia="Times New Roman" w:hAnsi="Handlee" w:cs="Arial"/>
          <w:szCs w:val="32"/>
          <w:lang w:eastAsia="en-GB"/>
        </w:rPr>
        <w:t>Staff members should prioriti</w:t>
      </w:r>
      <w:r w:rsidR="00096E7A">
        <w:rPr>
          <w:rFonts w:ascii="Handlee" w:eastAsia="Times New Roman" w:hAnsi="Handlee" w:cs="Arial"/>
          <w:szCs w:val="32"/>
          <w:lang w:eastAsia="en-GB"/>
        </w:rPr>
        <w:t>s</w:t>
      </w:r>
      <w:r w:rsidRPr="003C453E">
        <w:rPr>
          <w:rFonts w:ascii="Handlee" w:eastAsia="Times New Roman" w:hAnsi="Handlee" w:cs="Arial"/>
          <w:szCs w:val="32"/>
          <w:lang w:eastAsia="en-GB"/>
        </w:rPr>
        <w:t>e staying well-hydrated during periods of very warm weather. There is a water dispenser available in the staff room, and staff are permitted to have water bottles in the classroom.</w:t>
      </w:r>
    </w:p>
    <w:p w:rsidR="003C453E" w:rsidRPr="003C453E" w:rsidRDefault="003C453E" w:rsidP="003C453E">
      <w:pPr>
        <w:spacing w:after="0" w:line="240" w:lineRule="auto"/>
        <w:ind w:left="-284" w:right="-472"/>
        <w:jc w:val="both"/>
        <w:rPr>
          <w:rFonts w:ascii="Handlee" w:eastAsia="Times New Roman" w:hAnsi="Handlee" w:cs="Arial"/>
          <w:szCs w:val="32"/>
          <w:lang w:eastAsia="en-GB"/>
        </w:rPr>
      </w:pPr>
    </w:p>
    <w:p w:rsidR="00580AD9" w:rsidRPr="003C453E" w:rsidRDefault="003C453E" w:rsidP="003C453E">
      <w:pPr>
        <w:spacing w:after="0" w:line="240" w:lineRule="auto"/>
        <w:ind w:left="-284" w:right="-472"/>
        <w:jc w:val="both"/>
        <w:rPr>
          <w:rFonts w:ascii="Handlee" w:eastAsia="Times New Roman" w:hAnsi="Handlee" w:cs="Arial"/>
          <w:szCs w:val="32"/>
          <w:lang w:eastAsia="en-GB"/>
        </w:rPr>
      </w:pPr>
      <w:r w:rsidRPr="003C453E">
        <w:rPr>
          <w:rFonts w:ascii="Handlee" w:eastAsia="Times New Roman" w:hAnsi="Handlee" w:cs="Arial"/>
          <w:szCs w:val="32"/>
          <w:lang w:eastAsia="en-GB"/>
        </w:rPr>
        <w:t>Staff members are responsible for ensuring that their students have regular access to drinking water during hot weather</w:t>
      </w:r>
    </w:p>
    <w:p w:rsidR="00580AD9" w:rsidRPr="003C453E" w:rsidRDefault="00580AD9" w:rsidP="00580AD9">
      <w:pPr>
        <w:spacing w:after="0" w:line="240" w:lineRule="auto"/>
        <w:ind w:left="-284" w:right="-472"/>
        <w:jc w:val="both"/>
        <w:rPr>
          <w:rFonts w:ascii="Handlee" w:eastAsia="Times New Roman" w:hAnsi="Handlee" w:cs="Arial"/>
          <w:szCs w:val="32"/>
          <w:lang w:eastAsia="en-GB"/>
        </w:rPr>
      </w:pPr>
    </w:p>
    <w:p w:rsidR="00580AD9" w:rsidRPr="00F530DE" w:rsidRDefault="00580AD9" w:rsidP="00580AD9">
      <w:pPr>
        <w:spacing w:after="0" w:line="240" w:lineRule="auto"/>
        <w:ind w:left="-284" w:right="-472"/>
        <w:jc w:val="both"/>
        <w:rPr>
          <w:rFonts w:ascii="Arial" w:eastAsia="Times New Roman" w:hAnsi="Arial" w:cs="Arial"/>
          <w:szCs w:val="32"/>
          <w:lang w:eastAsia="en-GB"/>
        </w:rPr>
      </w:pPr>
    </w:p>
    <w:sectPr w:rsidR="00580AD9" w:rsidRPr="00F530DE" w:rsidSect="0099286B">
      <w:pgSz w:w="11906" w:h="16838"/>
      <w:pgMar w:top="720" w:right="1134"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Fredoka One">
    <w:altName w:val="Calibri"/>
    <w:panose1 w:val="02000000000000000000"/>
    <w:charset w:val="00"/>
    <w:family w:val="auto"/>
    <w:pitch w:val="variable"/>
    <w:sig w:usb0="8000002F" w:usb1="4000004A" w:usb2="00000000" w:usb3="00000000" w:csb0="00000001" w:csb1="00000000"/>
  </w:font>
  <w:font w:name="Handlee">
    <w:altName w:val="Calibri"/>
    <w:panose1 w:val="02000000000000000000"/>
    <w:charset w:val="00"/>
    <w:family w:val="auto"/>
    <w:pitch w:val="variable"/>
    <w:sig w:usb0="A0000027" w:usb1="4000004A"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1764E"/>
    <w:multiLevelType w:val="hybridMultilevel"/>
    <w:tmpl w:val="A1F49182"/>
    <w:lvl w:ilvl="0" w:tplc="0809000F">
      <w:start w:val="1"/>
      <w:numFmt w:val="decimal"/>
      <w:lvlText w:val="%1."/>
      <w:lvlJc w:val="left"/>
      <w:pPr>
        <w:ind w:left="783" w:hanging="360"/>
      </w:pPr>
    </w:lvl>
    <w:lvl w:ilvl="1" w:tplc="08090019" w:tentative="1">
      <w:start w:val="1"/>
      <w:numFmt w:val="lowerLetter"/>
      <w:lvlText w:val="%2."/>
      <w:lvlJc w:val="left"/>
      <w:pPr>
        <w:ind w:left="1503" w:hanging="360"/>
      </w:pPr>
    </w:lvl>
    <w:lvl w:ilvl="2" w:tplc="0809001B" w:tentative="1">
      <w:start w:val="1"/>
      <w:numFmt w:val="lowerRoman"/>
      <w:lvlText w:val="%3."/>
      <w:lvlJc w:val="right"/>
      <w:pPr>
        <w:ind w:left="2223" w:hanging="180"/>
      </w:pPr>
    </w:lvl>
    <w:lvl w:ilvl="3" w:tplc="0809000F" w:tentative="1">
      <w:start w:val="1"/>
      <w:numFmt w:val="decimal"/>
      <w:lvlText w:val="%4."/>
      <w:lvlJc w:val="left"/>
      <w:pPr>
        <w:ind w:left="2943" w:hanging="360"/>
      </w:pPr>
    </w:lvl>
    <w:lvl w:ilvl="4" w:tplc="08090019" w:tentative="1">
      <w:start w:val="1"/>
      <w:numFmt w:val="lowerLetter"/>
      <w:lvlText w:val="%5."/>
      <w:lvlJc w:val="left"/>
      <w:pPr>
        <w:ind w:left="3663" w:hanging="360"/>
      </w:pPr>
    </w:lvl>
    <w:lvl w:ilvl="5" w:tplc="0809001B" w:tentative="1">
      <w:start w:val="1"/>
      <w:numFmt w:val="lowerRoman"/>
      <w:lvlText w:val="%6."/>
      <w:lvlJc w:val="right"/>
      <w:pPr>
        <w:ind w:left="4383" w:hanging="180"/>
      </w:pPr>
    </w:lvl>
    <w:lvl w:ilvl="6" w:tplc="0809000F" w:tentative="1">
      <w:start w:val="1"/>
      <w:numFmt w:val="decimal"/>
      <w:lvlText w:val="%7."/>
      <w:lvlJc w:val="left"/>
      <w:pPr>
        <w:ind w:left="5103" w:hanging="360"/>
      </w:pPr>
    </w:lvl>
    <w:lvl w:ilvl="7" w:tplc="08090019" w:tentative="1">
      <w:start w:val="1"/>
      <w:numFmt w:val="lowerLetter"/>
      <w:lvlText w:val="%8."/>
      <w:lvlJc w:val="left"/>
      <w:pPr>
        <w:ind w:left="5823" w:hanging="360"/>
      </w:pPr>
    </w:lvl>
    <w:lvl w:ilvl="8" w:tplc="0809001B" w:tentative="1">
      <w:start w:val="1"/>
      <w:numFmt w:val="lowerRoman"/>
      <w:lvlText w:val="%9."/>
      <w:lvlJc w:val="right"/>
      <w:pPr>
        <w:ind w:left="6543" w:hanging="180"/>
      </w:pPr>
    </w:lvl>
  </w:abstractNum>
  <w:abstractNum w:abstractNumId="1" w15:restartNumberingAfterBreak="0">
    <w:nsid w:val="10467514"/>
    <w:multiLevelType w:val="hybridMultilevel"/>
    <w:tmpl w:val="824C097A"/>
    <w:lvl w:ilvl="0" w:tplc="220C7A4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81BE0"/>
    <w:multiLevelType w:val="hybridMultilevel"/>
    <w:tmpl w:val="DBE2E9D8"/>
    <w:lvl w:ilvl="0" w:tplc="10ACD642">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5BA1880"/>
    <w:multiLevelType w:val="hybridMultilevel"/>
    <w:tmpl w:val="23BC3982"/>
    <w:lvl w:ilvl="0" w:tplc="08090001">
      <w:start w:val="1"/>
      <w:numFmt w:val="bullet"/>
      <w:lvlText w:val=""/>
      <w:lvlJc w:val="left"/>
      <w:pPr>
        <w:tabs>
          <w:tab w:val="num" w:pos="782"/>
        </w:tabs>
        <w:ind w:left="782" w:hanging="360"/>
      </w:pPr>
      <w:rPr>
        <w:rFonts w:ascii="Symbol" w:hAnsi="Symbol" w:hint="default"/>
      </w:rPr>
    </w:lvl>
    <w:lvl w:ilvl="1" w:tplc="08090003" w:tentative="1">
      <w:start w:val="1"/>
      <w:numFmt w:val="bullet"/>
      <w:lvlText w:val="o"/>
      <w:lvlJc w:val="left"/>
      <w:pPr>
        <w:tabs>
          <w:tab w:val="num" w:pos="1502"/>
        </w:tabs>
        <w:ind w:left="1502" w:hanging="360"/>
      </w:pPr>
      <w:rPr>
        <w:rFonts w:ascii="Courier New" w:hAnsi="Courier New" w:hint="default"/>
      </w:rPr>
    </w:lvl>
    <w:lvl w:ilvl="2" w:tplc="08090005" w:tentative="1">
      <w:start w:val="1"/>
      <w:numFmt w:val="bullet"/>
      <w:lvlText w:val=""/>
      <w:lvlJc w:val="left"/>
      <w:pPr>
        <w:tabs>
          <w:tab w:val="num" w:pos="2222"/>
        </w:tabs>
        <w:ind w:left="2222" w:hanging="360"/>
      </w:pPr>
      <w:rPr>
        <w:rFonts w:ascii="Wingdings" w:hAnsi="Wingdings" w:hint="default"/>
      </w:rPr>
    </w:lvl>
    <w:lvl w:ilvl="3" w:tplc="08090001" w:tentative="1">
      <w:start w:val="1"/>
      <w:numFmt w:val="bullet"/>
      <w:lvlText w:val=""/>
      <w:lvlJc w:val="left"/>
      <w:pPr>
        <w:tabs>
          <w:tab w:val="num" w:pos="2942"/>
        </w:tabs>
        <w:ind w:left="2942" w:hanging="360"/>
      </w:pPr>
      <w:rPr>
        <w:rFonts w:ascii="Symbol" w:hAnsi="Symbol" w:hint="default"/>
      </w:rPr>
    </w:lvl>
    <w:lvl w:ilvl="4" w:tplc="08090003" w:tentative="1">
      <w:start w:val="1"/>
      <w:numFmt w:val="bullet"/>
      <w:lvlText w:val="o"/>
      <w:lvlJc w:val="left"/>
      <w:pPr>
        <w:tabs>
          <w:tab w:val="num" w:pos="3662"/>
        </w:tabs>
        <w:ind w:left="3662" w:hanging="360"/>
      </w:pPr>
      <w:rPr>
        <w:rFonts w:ascii="Courier New" w:hAnsi="Courier New" w:hint="default"/>
      </w:rPr>
    </w:lvl>
    <w:lvl w:ilvl="5" w:tplc="08090005" w:tentative="1">
      <w:start w:val="1"/>
      <w:numFmt w:val="bullet"/>
      <w:lvlText w:val=""/>
      <w:lvlJc w:val="left"/>
      <w:pPr>
        <w:tabs>
          <w:tab w:val="num" w:pos="4382"/>
        </w:tabs>
        <w:ind w:left="4382" w:hanging="360"/>
      </w:pPr>
      <w:rPr>
        <w:rFonts w:ascii="Wingdings" w:hAnsi="Wingdings" w:hint="default"/>
      </w:rPr>
    </w:lvl>
    <w:lvl w:ilvl="6" w:tplc="08090001" w:tentative="1">
      <w:start w:val="1"/>
      <w:numFmt w:val="bullet"/>
      <w:lvlText w:val=""/>
      <w:lvlJc w:val="left"/>
      <w:pPr>
        <w:tabs>
          <w:tab w:val="num" w:pos="5102"/>
        </w:tabs>
        <w:ind w:left="5102" w:hanging="360"/>
      </w:pPr>
      <w:rPr>
        <w:rFonts w:ascii="Symbol" w:hAnsi="Symbol" w:hint="default"/>
      </w:rPr>
    </w:lvl>
    <w:lvl w:ilvl="7" w:tplc="08090003" w:tentative="1">
      <w:start w:val="1"/>
      <w:numFmt w:val="bullet"/>
      <w:lvlText w:val="o"/>
      <w:lvlJc w:val="left"/>
      <w:pPr>
        <w:tabs>
          <w:tab w:val="num" w:pos="5822"/>
        </w:tabs>
        <w:ind w:left="5822" w:hanging="360"/>
      </w:pPr>
      <w:rPr>
        <w:rFonts w:ascii="Courier New" w:hAnsi="Courier New" w:hint="default"/>
      </w:rPr>
    </w:lvl>
    <w:lvl w:ilvl="8" w:tplc="08090005" w:tentative="1">
      <w:start w:val="1"/>
      <w:numFmt w:val="bullet"/>
      <w:lvlText w:val=""/>
      <w:lvlJc w:val="left"/>
      <w:pPr>
        <w:tabs>
          <w:tab w:val="num" w:pos="6542"/>
        </w:tabs>
        <w:ind w:left="6542" w:hanging="360"/>
      </w:pPr>
      <w:rPr>
        <w:rFonts w:ascii="Wingdings" w:hAnsi="Wingdings" w:hint="default"/>
      </w:rPr>
    </w:lvl>
  </w:abstractNum>
  <w:abstractNum w:abstractNumId="4" w15:restartNumberingAfterBreak="0">
    <w:nsid w:val="28B305A5"/>
    <w:multiLevelType w:val="hybridMultilevel"/>
    <w:tmpl w:val="88360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395773"/>
    <w:multiLevelType w:val="hybridMultilevel"/>
    <w:tmpl w:val="62AAAA30"/>
    <w:lvl w:ilvl="0" w:tplc="220C7A4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9F2B17"/>
    <w:multiLevelType w:val="hybridMultilevel"/>
    <w:tmpl w:val="B1EAD322"/>
    <w:lvl w:ilvl="0" w:tplc="220C7A4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B40857"/>
    <w:multiLevelType w:val="hybridMultilevel"/>
    <w:tmpl w:val="EC92204A"/>
    <w:lvl w:ilvl="0" w:tplc="10ACD642">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4997061"/>
    <w:multiLevelType w:val="hybridMultilevel"/>
    <w:tmpl w:val="F7CAC2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503B9E"/>
    <w:multiLevelType w:val="hybridMultilevel"/>
    <w:tmpl w:val="AEBCFF48"/>
    <w:lvl w:ilvl="0" w:tplc="04B0335E">
      <w:start w:val="1"/>
      <w:numFmt w:val="bullet"/>
      <w:lvlText w:val=""/>
      <w:lvlJc w:val="left"/>
      <w:pPr>
        <w:ind w:left="436" w:hanging="360"/>
      </w:pPr>
      <w:rPr>
        <w:rFonts w:ascii="Symbol" w:hAnsi="Symbol" w:hint="default"/>
        <w:sz w:val="20"/>
        <w:szCs w:val="20"/>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0" w15:restartNumberingAfterBreak="0">
    <w:nsid w:val="5EFC2A7D"/>
    <w:multiLevelType w:val="hybridMultilevel"/>
    <w:tmpl w:val="6F2C5F8C"/>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1" w15:restartNumberingAfterBreak="0">
    <w:nsid w:val="63FA4530"/>
    <w:multiLevelType w:val="hybridMultilevel"/>
    <w:tmpl w:val="E8FA407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num w:numId="1">
    <w:abstractNumId w:val="7"/>
  </w:num>
  <w:num w:numId="2">
    <w:abstractNumId w:val="8"/>
  </w:num>
  <w:num w:numId="3">
    <w:abstractNumId w:val="3"/>
  </w:num>
  <w:num w:numId="4">
    <w:abstractNumId w:val="4"/>
  </w:num>
  <w:num w:numId="5">
    <w:abstractNumId w:val="1"/>
  </w:num>
  <w:num w:numId="6">
    <w:abstractNumId w:val="5"/>
  </w:num>
  <w:num w:numId="7">
    <w:abstractNumId w:val="6"/>
  </w:num>
  <w:num w:numId="8">
    <w:abstractNumId w:val="2"/>
  </w:num>
  <w:num w:numId="9">
    <w:abstractNumId w:val="0"/>
  </w:num>
  <w:num w:numId="10">
    <w:abstractNumId w:val="10"/>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86B"/>
    <w:rsid w:val="00024DF7"/>
    <w:rsid w:val="000331DB"/>
    <w:rsid w:val="00061D38"/>
    <w:rsid w:val="00093F4C"/>
    <w:rsid w:val="00096E7A"/>
    <w:rsid w:val="000A1ED3"/>
    <w:rsid w:val="000F785F"/>
    <w:rsid w:val="00232FA4"/>
    <w:rsid w:val="0023362D"/>
    <w:rsid w:val="003234E7"/>
    <w:rsid w:val="00383E77"/>
    <w:rsid w:val="00391965"/>
    <w:rsid w:val="003A2068"/>
    <w:rsid w:val="003C453E"/>
    <w:rsid w:val="0041641D"/>
    <w:rsid w:val="00424CB1"/>
    <w:rsid w:val="004E13C5"/>
    <w:rsid w:val="00580AD9"/>
    <w:rsid w:val="005D5881"/>
    <w:rsid w:val="006734C2"/>
    <w:rsid w:val="00697E86"/>
    <w:rsid w:val="006B266A"/>
    <w:rsid w:val="0071095C"/>
    <w:rsid w:val="007632FD"/>
    <w:rsid w:val="00763FDB"/>
    <w:rsid w:val="007E57C9"/>
    <w:rsid w:val="00836810"/>
    <w:rsid w:val="00842DE6"/>
    <w:rsid w:val="00873F8A"/>
    <w:rsid w:val="00891D5C"/>
    <w:rsid w:val="008D4B52"/>
    <w:rsid w:val="00956E4F"/>
    <w:rsid w:val="0099286B"/>
    <w:rsid w:val="009F7FCD"/>
    <w:rsid w:val="00B236CA"/>
    <w:rsid w:val="00BA236E"/>
    <w:rsid w:val="00CC0B9D"/>
    <w:rsid w:val="00D57D84"/>
    <w:rsid w:val="00EF2903"/>
    <w:rsid w:val="00F530DE"/>
    <w:rsid w:val="00FF59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10B1E"/>
  <w15:docId w15:val="{2EF34910-09AE-42C9-B32F-586BC2E3E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2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28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286B"/>
  </w:style>
  <w:style w:type="character" w:styleId="Hyperlink">
    <w:name w:val="Hyperlink"/>
    <w:basedOn w:val="DefaultParagraphFont"/>
    <w:rsid w:val="0099286B"/>
    <w:rPr>
      <w:color w:val="0000FF"/>
      <w:u w:val="single"/>
    </w:rPr>
  </w:style>
  <w:style w:type="paragraph" w:styleId="ListParagraph">
    <w:name w:val="List Paragraph"/>
    <w:basedOn w:val="Normal"/>
    <w:uiPriority w:val="34"/>
    <w:qFormat/>
    <w:rsid w:val="00956E4F"/>
    <w:pPr>
      <w:spacing w:after="0" w:line="240" w:lineRule="auto"/>
      <w:ind w:left="720"/>
      <w:contextualSpacing/>
    </w:pPr>
    <w:rPr>
      <w:rFonts w:ascii="Cambria" w:eastAsia="Cambria" w:hAnsi="Cambria" w:cs="Times New Roman"/>
      <w:sz w:val="24"/>
      <w:szCs w:val="24"/>
      <w:lang w:val="en-US"/>
    </w:rPr>
  </w:style>
  <w:style w:type="paragraph" w:styleId="NormalWeb">
    <w:name w:val="Normal (Web)"/>
    <w:basedOn w:val="Normal"/>
    <w:uiPriority w:val="99"/>
    <w:semiHidden/>
    <w:unhideWhenUsed/>
    <w:rsid w:val="00BA23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A236E"/>
    <w:rPr>
      <w:b/>
      <w:bCs/>
    </w:rPr>
  </w:style>
  <w:style w:type="character" w:styleId="Emphasis">
    <w:name w:val="Emphasis"/>
    <w:basedOn w:val="DefaultParagraphFont"/>
    <w:uiPriority w:val="20"/>
    <w:qFormat/>
    <w:rsid w:val="00BA23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9312400">
      <w:bodyDiv w:val="1"/>
      <w:marLeft w:val="0"/>
      <w:marRight w:val="0"/>
      <w:marTop w:val="0"/>
      <w:marBottom w:val="0"/>
      <w:divBdr>
        <w:top w:val="none" w:sz="0" w:space="0" w:color="auto"/>
        <w:left w:val="none" w:sz="0" w:space="0" w:color="auto"/>
        <w:bottom w:val="none" w:sz="0" w:space="0" w:color="auto"/>
        <w:right w:val="none" w:sz="0" w:space="0" w:color="auto"/>
      </w:divBdr>
    </w:div>
    <w:div w:id="1390835434">
      <w:bodyDiv w:val="1"/>
      <w:marLeft w:val="0"/>
      <w:marRight w:val="0"/>
      <w:marTop w:val="0"/>
      <w:marBottom w:val="0"/>
      <w:divBdr>
        <w:top w:val="none" w:sz="0" w:space="0" w:color="auto"/>
        <w:left w:val="none" w:sz="0" w:space="0" w:color="auto"/>
        <w:bottom w:val="none" w:sz="0" w:space="0" w:color="auto"/>
        <w:right w:val="none" w:sz="0" w:space="0" w:color="auto"/>
      </w:divBdr>
    </w:div>
    <w:div w:id="1903173864">
      <w:bodyDiv w:val="1"/>
      <w:marLeft w:val="0"/>
      <w:marRight w:val="0"/>
      <w:marTop w:val="0"/>
      <w:marBottom w:val="0"/>
      <w:divBdr>
        <w:top w:val="none" w:sz="0" w:space="0" w:color="auto"/>
        <w:left w:val="none" w:sz="0" w:space="0" w:color="auto"/>
        <w:bottom w:val="none" w:sz="0" w:space="0" w:color="auto"/>
        <w:right w:val="none" w:sz="0" w:space="0" w:color="auto"/>
      </w:divBdr>
    </w:div>
    <w:div w:id="191334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nehouse-pri.durham.sch.uk" TargetMode="External"/><Relationship Id="rId5" Type="http://schemas.openxmlformats.org/officeDocument/2006/relationships/hyperlink" Target="mailto:office@denehouseprimary.co.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debbie turnbull</dc:creator>
  <cp:lastModifiedBy>Lee Blake</cp:lastModifiedBy>
  <cp:revision>2</cp:revision>
  <cp:lastPrinted>2023-05-25T11:19:00Z</cp:lastPrinted>
  <dcterms:created xsi:type="dcterms:W3CDTF">2024-10-04T13:24:00Z</dcterms:created>
  <dcterms:modified xsi:type="dcterms:W3CDTF">2024-10-04T13:24:00Z</dcterms:modified>
</cp:coreProperties>
</file>